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ED0" w:rsidRDefault="00E76ED0" w:rsidP="00E76ED0">
      <w:pPr>
        <w:autoSpaceDE w:val="0"/>
        <w:autoSpaceDN w:val="0"/>
        <w:adjustRightInd w:val="0"/>
        <w:spacing w:after="0" w:line="240" w:lineRule="auto"/>
        <w:jc w:val="center"/>
        <w:rPr>
          <w:rFonts w:ascii="Times-Roman" w:hAnsi="Times-Roman" w:cs="Times-Roman"/>
          <w:color w:val="212125"/>
          <w:sz w:val="96"/>
          <w:szCs w:val="96"/>
        </w:rPr>
      </w:pPr>
    </w:p>
    <w:p w:rsidR="00E76ED0" w:rsidRDefault="00E76ED0" w:rsidP="00E76ED0">
      <w:pPr>
        <w:autoSpaceDE w:val="0"/>
        <w:autoSpaceDN w:val="0"/>
        <w:adjustRightInd w:val="0"/>
        <w:spacing w:after="0" w:line="240" w:lineRule="auto"/>
        <w:jc w:val="center"/>
        <w:rPr>
          <w:rFonts w:ascii="Times-Roman" w:hAnsi="Times-Roman" w:cs="Times-Roman"/>
          <w:color w:val="212125"/>
          <w:sz w:val="96"/>
          <w:szCs w:val="96"/>
        </w:rPr>
      </w:pPr>
      <w:r w:rsidRPr="00E76ED0">
        <w:rPr>
          <w:rFonts w:ascii="Times-Roman" w:hAnsi="Times-Roman" w:cs="Times-Roman"/>
          <w:color w:val="212125"/>
          <w:sz w:val="96"/>
          <w:szCs w:val="96"/>
        </w:rPr>
        <w:t xml:space="preserve">Likabehandlingsplan för </w:t>
      </w:r>
    </w:p>
    <w:p w:rsidR="00E76ED0" w:rsidRDefault="00E76ED0" w:rsidP="00E76ED0">
      <w:pPr>
        <w:autoSpaceDE w:val="0"/>
        <w:autoSpaceDN w:val="0"/>
        <w:adjustRightInd w:val="0"/>
        <w:spacing w:after="0" w:line="240" w:lineRule="auto"/>
        <w:jc w:val="center"/>
        <w:rPr>
          <w:rFonts w:ascii="Times-Roman" w:hAnsi="Times-Roman" w:cs="Times-Roman"/>
          <w:color w:val="212125"/>
          <w:sz w:val="96"/>
          <w:szCs w:val="96"/>
        </w:rPr>
      </w:pPr>
      <w:r w:rsidRPr="00E76ED0">
        <w:rPr>
          <w:rFonts w:ascii="Times-Roman" w:hAnsi="Times-Roman" w:cs="Times-Roman"/>
          <w:color w:val="212125"/>
          <w:sz w:val="96"/>
          <w:szCs w:val="96"/>
        </w:rPr>
        <w:t>solstigens förskola</w:t>
      </w:r>
    </w:p>
    <w:p w:rsidR="00E76ED0" w:rsidRDefault="00E76ED0" w:rsidP="00E76ED0">
      <w:pPr>
        <w:autoSpaceDE w:val="0"/>
        <w:autoSpaceDN w:val="0"/>
        <w:adjustRightInd w:val="0"/>
        <w:spacing w:after="0" w:line="240" w:lineRule="auto"/>
        <w:jc w:val="center"/>
        <w:rPr>
          <w:rFonts w:ascii="Times-Roman" w:hAnsi="Times-Roman" w:cs="Times-Roman"/>
          <w:color w:val="212125"/>
          <w:sz w:val="96"/>
          <w:szCs w:val="96"/>
        </w:rPr>
      </w:pPr>
      <w:r w:rsidRPr="00E76ED0">
        <w:rPr>
          <w:rFonts w:ascii="Times-Roman" w:hAnsi="Times-Roman" w:cs="Times-Roman"/>
          <w:color w:val="212125"/>
          <w:sz w:val="96"/>
          <w:szCs w:val="96"/>
        </w:rPr>
        <w:t xml:space="preserve"> </w:t>
      </w:r>
    </w:p>
    <w:p w:rsidR="00E76ED0" w:rsidRDefault="00E76ED0" w:rsidP="00E76ED0">
      <w:pPr>
        <w:autoSpaceDE w:val="0"/>
        <w:autoSpaceDN w:val="0"/>
        <w:adjustRightInd w:val="0"/>
        <w:spacing w:after="0" w:line="240" w:lineRule="auto"/>
        <w:jc w:val="center"/>
        <w:rPr>
          <w:rFonts w:ascii="Times-Roman" w:hAnsi="Times-Roman" w:cs="Times-Roman"/>
          <w:color w:val="212125"/>
          <w:sz w:val="96"/>
          <w:szCs w:val="96"/>
        </w:rPr>
      </w:pPr>
      <w:r>
        <w:rPr>
          <w:rFonts w:ascii="Times-Roman" w:hAnsi="Times-Roman" w:cs="Times-Roman"/>
          <w:noProof/>
          <w:color w:val="212125"/>
          <w:sz w:val="96"/>
          <w:szCs w:val="96"/>
          <w:lang w:eastAsia="sv-SE"/>
        </w:rPr>
        <w:drawing>
          <wp:inline distT="0" distB="0" distL="0" distR="0">
            <wp:extent cx="4495800" cy="3371850"/>
            <wp:effectExtent l="19050" t="0" r="0" b="0"/>
            <wp:docPr id="2" name="Bildobjekt 0" descr="SDC11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11255.JPG"/>
                    <pic:cNvPicPr/>
                  </pic:nvPicPr>
                  <pic:blipFill>
                    <a:blip r:embed="rId7" cstate="print"/>
                    <a:stretch>
                      <a:fillRect/>
                    </a:stretch>
                  </pic:blipFill>
                  <pic:spPr>
                    <a:xfrm>
                      <a:off x="0" y="0"/>
                      <a:ext cx="4502340" cy="3376755"/>
                    </a:xfrm>
                    <a:prstGeom prst="rect">
                      <a:avLst/>
                    </a:prstGeom>
                  </pic:spPr>
                </pic:pic>
              </a:graphicData>
            </a:graphic>
          </wp:inline>
        </w:drawing>
      </w:r>
    </w:p>
    <w:p w:rsidR="00E76ED0" w:rsidRDefault="00E76ED0" w:rsidP="00E76ED0">
      <w:pPr>
        <w:autoSpaceDE w:val="0"/>
        <w:autoSpaceDN w:val="0"/>
        <w:adjustRightInd w:val="0"/>
        <w:spacing w:after="0" w:line="240" w:lineRule="auto"/>
        <w:jc w:val="center"/>
        <w:rPr>
          <w:rFonts w:ascii="Times-Roman" w:hAnsi="Times-Roman" w:cs="Times-Roman"/>
          <w:color w:val="212125"/>
          <w:sz w:val="96"/>
          <w:szCs w:val="96"/>
        </w:rPr>
      </w:pPr>
    </w:p>
    <w:p w:rsidR="00492730" w:rsidRPr="00E76ED0" w:rsidRDefault="00072E3E" w:rsidP="00E76ED0">
      <w:pPr>
        <w:autoSpaceDE w:val="0"/>
        <w:autoSpaceDN w:val="0"/>
        <w:adjustRightInd w:val="0"/>
        <w:spacing w:after="0" w:line="240" w:lineRule="auto"/>
        <w:jc w:val="center"/>
        <w:rPr>
          <w:rFonts w:ascii="Times-Roman" w:hAnsi="Times-Roman" w:cs="Times-Roman"/>
          <w:color w:val="212125"/>
          <w:sz w:val="96"/>
          <w:szCs w:val="96"/>
        </w:rPr>
      </w:pPr>
      <w:r>
        <w:rPr>
          <w:rFonts w:ascii="Times-Roman" w:hAnsi="Times-Roman" w:cs="Times-Roman"/>
          <w:color w:val="212125"/>
          <w:sz w:val="96"/>
          <w:szCs w:val="96"/>
        </w:rPr>
        <w:t>H</w:t>
      </w:r>
      <w:r w:rsidR="00E31844">
        <w:rPr>
          <w:rFonts w:ascii="Times-Roman" w:hAnsi="Times-Roman" w:cs="Times-Roman"/>
          <w:color w:val="212125"/>
          <w:sz w:val="96"/>
          <w:szCs w:val="96"/>
        </w:rPr>
        <w:t>T 201</w:t>
      </w:r>
      <w:r w:rsidR="008A170F">
        <w:rPr>
          <w:rFonts w:ascii="Times-Roman" w:hAnsi="Times-Roman" w:cs="Times-Roman"/>
          <w:color w:val="212125"/>
          <w:sz w:val="96"/>
          <w:szCs w:val="96"/>
        </w:rPr>
        <w:t>5</w:t>
      </w:r>
      <w:r w:rsidR="00E76ED0" w:rsidRPr="00E76ED0">
        <w:rPr>
          <w:rFonts w:ascii="Times-Roman" w:hAnsi="Times-Roman" w:cs="Times-Roman"/>
          <w:color w:val="212125"/>
          <w:sz w:val="96"/>
          <w:szCs w:val="96"/>
        </w:rPr>
        <w:t xml:space="preserve"> – </w:t>
      </w:r>
      <w:r>
        <w:rPr>
          <w:rFonts w:ascii="Times-Roman" w:hAnsi="Times-Roman" w:cs="Times-Roman"/>
          <w:color w:val="212125"/>
          <w:sz w:val="96"/>
          <w:szCs w:val="96"/>
        </w:rPr>
        <w:t>V</w:t>
      </w:r>
      <w:r w:rsidR="00E76ED0" w:rsidRPr="00E76ED0">
        <w:rPr>
          <w:rFonts w:ascii="Times-Roman" w:hAnsi="Times-Roman" w:cs="Times-Roman"/>
          <w:color w:val="212125"/>
          <w:sz w:val="96"/>
          <w:szCs w:val="96"/>
        </w:rPr>
        <w:t>T 201</w:t>
      </w:r>
      <w:r w:rsidR="008A170F">
        <w:rPr>
          <w:rFonts w:ascii="Times-Roman" w:hAnsi="Times-Roman" w:cs="Times-Roman"/>
          <w:color w:val="212125"/>
          <w:sz w:val="96"/>
          <w:szCs w:val="96"/>
        </w:rPr>
        <w:t>6</w:t>
      </w:r>
    </w:p>
    <w:p w:rsidR="009222F5" w:rsidRDefault="009222F5" w:rsidP="00AB2F5A">
      <w:pPr>
        <w:rPr>
          <w:color w:val="92D050"/>
        </w:rPr>
      </w:pPr>
    </w:p>
    <w:p w:rsidR="009222F5" w:rsidRDefault="009222F5">
      <w:pPr>
        <w:rPr>
          <w:color w:val="92D050"/>
        </w:rPr>
      </w:pPr>
      <w:r>
        <w:rPr>
          <w:color w:val="92D050"/>
        </w:rPr>
        <w:br w:type="page"/>
      </w:r>
    </w:p>
    <w:p w:rsidR="00CA2743" w:rsidRPr="00A43BD2" w:rsidRDefault="0022045D" w:rsidP="00AB2F5A">
      <w:pPr>
        <w:rPr>
          <w:b/>
          <w:color w:val="000000" w:themeColor="text1"/>
          <w:sz w:val="24"/>
          <w:szCs w:val="24"/>
          <w:u w:val="single"/>
        </w:rPr>
      </w:pPr>
      <w:r w:rsidRPr="00A43BD2">
        <w:rPr>
          <w:b/>
          <w:color w:val="000000" w:themeColor="text1"/>
          <w:sz w:val="24"/>
          <w:szCs w:val="24"/>
          <w:u w:val="single"/>
        </w:rPr>
        <w:lastRenderedPageBreak/>
        <w:t>Inledning</w:t>
      </w:r>
    </w:p>
    <w:p w:rsidR="0022045D" w:rsidRPr="00A43BD2" w:rsidRDefault="0022045D" w:rsidP="00AB2F5A">
      <w:pPr>
        <w:rPr>
          <w:color w:val="000000" w:themeColor="text1"/>
          <w:sz w:val="24"/>
          <w:szCs w:val="24"/>
        </w:rPr>
      </w:pPr>
      <w:r w:rsidRPr="00A43BD2">
        <w:rPr>
          <w:color w:val="000000" w:themeColor="text1"/>
          <w:sz w:val="24"/>
          <w:szCs w:val="24"/>
        </w:rPr>
        <w:t>Syftet med likabehandlingsplanen är att främja barns lika rättigheter oavsett kön, etnisk tillbehörighet, religion eller annan trosuppfattning, sexuell läggning hos någon anhörig eller funktionsnedsättning eller för annan kränkande behandling.</w:t>
      </w:r>
    </w:p>
    <w:p w:rsidR="0022045D" w:rsidRPr="00A43BD2" w:rsidRDefault="0022045D" w:rsidP="00AB2F5A">
      <w:pPr>
        <w:rPr>
          <w:color w:val="000000" w:themeColor="text1"/>
          <w:sz w:val="24"/>
          <w:szCs w:val="24"/>
        </w:rPr>
      </w:pPr>
      <w:r w:rsidRPr="00A43BD2">
        <w:rPr>
          <w:color w:val="000000" w:themeColor="text1"/>
          <w:sz w:val="24"/>
          <w:szCs w:val="24"/>
        </w:rPr>
        <w:t>En trygg miljö i förskolan är en förutsättning för att barn ska kunna utvecklas.</w:t>
      </w:r>
    </w:p>
    <w:p w:rsidR="0022045D" w:rsidRPr="00A43BD2" w:rsidRDefault="0022045D" w:rsidP="00AB2F5A">
      <w:pPr>
        <w:rPr>
          <w:color w:val="000000" w:themeColor="text1"/>
          <w:sz w:val="24"/>
          <w:szCs w:val="24"/>
        </w:rPr>
      </w:pPr>
    </w:p>
    <w:p w:rsidR="0022045D" w:rsidRPr="00A43BD2" w:rsidRDefault="0022045D" w:rsidP="00AB2F5A">
      <w:pPr>
        <w:rPr>
          <w:b/>
          <w:color w:val="000000" w:themeColor="text1"/>
          <w:sz w:val="24"/>
          <w:szCs w:val="24"/>
          <w:u w:val="single"/>
        </w:rPr>
      </w:pPr>
      <w:r w:rsidRPr="00A43BD2">
        <w:rPr>
          <w:b/>
          <w:color w:val="000000" w:themeColor="text1"/>
          <w:sz w:val="24"/>
          <w:szCs w:val="24"/>
          <w:u w:val="single"/>
        </w:rPr>
        <w:t>Mål och Ansvar</w:t>
      </w:r>
    </w:p>
    <w:p w:rsidR="00A43BD2" w:rsidRPr="00A43BD2" w:rsidRDefault="00A43BD2" w:rsidP="00AB2F5A">
      <w:pPr>
        <w:rPr>
          <w:color w:val="000000" w:themeColor="text1"/>
          <w:sz w:val="24"/>
          <w:szCs w:val="24"/>
        </w:rPr>
      </w:pPr>
      <w:r w:rsidRPr="00A43BD2">
        <w:rPr>
          <w:color w:val="000000" w:themeColor="text1"/>
          <w:sz w:val="24"/>
          <w:szCs w:val="24"/>
        </w:rPr>
        <w:t>Mål:</w:t>
      </w:r>
    </w:p>
    <w:p w:rsidR="00A43BD2" w:rsidRPr="00A43BD2" w:rsidRDefault="00A43BD2" w:rsidP="00A43BD2">
      <w:pPr>
        <w:pStyle w:val="Liststycke"/>
        <w:numPr>
          <w:ilvl w:val="0"/>
          <w:numId w:val="7"/>
        </w:numPr>
        <w:rPr>
          <w:color w:val="000000" w:themeColor="text1"/>
          <w:sz w:val="24"/>
          <w:szCs w:val="24"/>
        </w:rPr>
      </w:pPr>
      <w:r w:rsidRPr="00A43BD2">
        <w:rPr>
          <w:color w:val="000000" w:themeColor="text1"/>
          <w:sz w:val="24"/>
          <w:szCs w:val="24"/>
        </w:rPr>
        <w:t>Alla barn, föräldrar och personal skall medverka till att förebygga, upptäcka och stoppa kränkningar.</w:t>
      </w:r>
    </w:p>
    <w:p w:rsidR="00A43BD2" w:rsidRDefault="00A43BD2" w:rsidP="00A43BD2">
      <w:pPr>
        <w:pStyle w:val="Liststycke"/>
        <w:numPr>
          <w:ilvl w:val="0"/>
          <w:numId w:val="7"/>
        </w:numPr>
        <w:rPr>
          <w:color w:val="000000" w:themeColor="text1"/>
          <w:sz w:val="24"/>
          <w:szCs w:val="24"/>
        </w:rPr>
      </w:pPr>
      <w:r w:rsidRPr="00A43BD2">
        <w:rPr>
          <w:color w:val="000000" w:themeColor="text1"/>
          <w:sz w:val="24"/>
          <w:szCs w:val="24"/>
        </w:rPr>
        <w:t>Förskolan ska vara en lugn och harmonisk plats där alla som vistas känner trygghet.</w:t>
      </w:r>
    </w:p>
    <w:p w:rsidR="00A43BD2" w:rsidRDefault="00A43BD2" w:rsidP="00A43BD2">
      <w:pPr>
        <w:pStyle w:val="Liststycke"/>
        <w:numPr>
          <w:ilvl w:val="0"/>
          <w:numId w:val="7"/>
        </w:numPr>
        <w:rPr>
          <w:color w:val="000000" w:themeColor="text1"/>
          <w:sz w:val="24"/>
          <w:szCs w:val="24"/>
        </w:rPr>
      </w:pPr>
      <w:r>
        <w:rPr>
          <w:color w:val="000000" w:themeColor="text1"/>
          <w:sz w:val="24"/>
          <w:szCs w:val="24"/>
        </w:rPr>
        <w:t>Alla på förskolan skall bidra till ett arbetsklimat som präglas av respekt, omtanke, hjälpsamhet och vänlighet.</w:t>
      </w:r>
    </w:p>
    <w:p w:rsidR="00A43BD2" w:rsidRDefault="00A43BD2" w:rsidP="00A43BD2">
      <w:pPr>
        <w:rPr>
          <w:color w:val="000000" w:themeColor="text1"/>
          <w:sz w:val="24"/>
          <w:szCs w:val="24"/>
        </w:rPr>
      </w:pPr>
      <w:r>
        <w:rPr>
          <w:color w:val="000000" w:themeColor="text1"/>
          <w:sz w:val="24"/>
          <w:szCs w:val="24"/>
        </w:rPr>
        <w:t>Ansvar:</w:t>
      </w:r>
    </w:p>
    <w:p w:rsidR="00A43BD2" w:rsidRDefault="00A43BD2" w:rsidP="00A43BD2">
      <w:pPr>
        <w:pStyle w:val="Liststycke"/>
        <w:numPr>
          <w:ilvl w:val="0"/>
          <w:numId w:val="8"/>
        </w:numPr>
        <w:rPr>
          <w:color w:val="000000" w:themeColor="text1"/>
          <w:sz w:val="24"/>
          <w:szCs w:val="24"/>
        </w:rPr>
      </w:pPr>
      <w:r>
        <w:rPr>
          <w:color w:val="000000" w:themeColor="text1"/>
          <w:sz w:val="24"/>
          <w:szCs w:val="24"/>
        </w:rPr>
        <w:t>Förskolechefen ansvarar för att rutiner för hur förskolan agerar finns i en likabehandlingsplan och att den revideras en gång per läsår.</w:t>
      </w:r>
    </w:p>
    <w:p w:rsidR="00C37951" w:rsidRDefault="00C37951" w:rsidP="00A43BD2">
      <w:pPr>
        <w:pStyle w:val="Liststycke"/>
        <w:numPr>
          <w:ilvl w:val="0"/>
          <w:numId w:val="8"/>
        </w:numPr>
        <w:rPr>
          <w:color w:val="000000" w:themeColor="text1"/>
          <w:sz w:val="24"/>
          <w:szCs w:val="24"/>
        </w:rPr>
      </w:pPr>
      <w:r>
        <w:rPr>
          <w:color w:val="000000" w:themeColor="text1"/>
          <w:sz w:val="24"/>
          <w:szCs w:val="24"/>
        </w:rPr>
        <w:t>Förskolechefen ansvarar för utredningar där personal misstänks kränka barn.</w:t>
      </w:r>
    </w:p>
    <w:p w:rsidR="00C37951" w:rsidRDefault="00C37951" w:rsidP="00A43BD2">
      <w:pPr>
        <w:pStyle w:val="Liststycke"/>
        <w:numPr>
          <w:ilvl w:val="0"/>
          <w:numId w:val="8"/>
        </w:numPr>
        <w:rPr>
          <w:color w:val="000000" w:themeColor="text1"/>
          <w:sz w:val="24"/>
          <w:szCs w:val="24"/>
        </w:rPr>
      </w:pPr>
      <w:r>
        <w:rPr>
          <w:color w:val="000000" w:themeColor="text1"/>
          <w:sz w:val="24"/>
          <w:szCs w:val="24"/>
        </w:rPr>
        <w:t>Pedagoger på förskolan ansvarar för det konkreta arbetet i fall av mobbning, trakasserier och annan kränkande behandling mellan barn.</w:t>
      </w:r>
    </w:p>
    <w:p w:rsidR="00C37951" w:rsidRDefault="00C37951" w:rsidP="00A43BD2">
      <w:pPr>
        <w:pStyle w:val="Liststycke"/>
        <w:numPr>
          <w:ilvl w:val="0"/>
          <w:numId w:val="8"/>
        </w:numPr>
        <w:rPr>
          <w:color w:val="000000" w:themeColor="text1"/>
          <w:sz w:val="24"/>
          <w:szCs w:val="24"/>
        </w:rPr>
      </w:pPr>
      <w:r>
        <w:rPr>
          <w:color w:val="000000" w:themeColor="text1"/>
          <w:sz w:val="24"/>
          <w:szCs w:val="24"/>
        </w:rPr>
        <w:t xml:space="preserve">Pedagogerna ansvarar för </w:t>
      </w:r>
      <w:proofErr w:type="gramStart"/>
      <w:r>
        <w:rPr>
          <w:color w:val="000000" w:themeColor="text1"/>
          <w:sz w:val="24"/>
          <w:szCs w:val="24"/>
        </w:rPr>
        <w:t>att  för</w:t>
      </w:r>
      <w:proofErr w:type="gramEnd"/>
      <w:r>
        <w:rPr>
          <w:color w:val="000000" w:themeColor="text1"/>
          <w:sz w:val="24"/>
          <w:szCs w:val="24"/>
        </w:rPr>
        <w:t xml:space="preserve"> att en utredning kommer till stånd och för dokumentation och uppföljning tills ärendet eventuellt överlämnas till förskolechef.</w:t>
      </w:r>
    </w:p>
    <w:p w:rsidR="00C37951" w:rsidRDefault="00C37951" w:rsidP="00A43BD2">
      <w:pPr>
        <w:pStyle w:val="Liststycke"/>
        <w:numPr>
          <w:ilvl w:val="0"/>
          <w:numId w:val="8"/>
        </w:numPr>
        <w:rPr>
          <w:color w:val="000000" w:themeColor="text1"/>
          <w:sz w:val="24"/>
          <w:szCs w:val="24"/>
        </w:rPr>
      </w:pPr>
      <w:r>
        <w:rPr>
          <w:color w:val="000000" w:themeColor="text1"/>
          <w:sz w:val="24"/>
          <w:szCs w:val="24"/>
        </w:rPr>
        <w:t>Pedagoger ska informera förskolechef om kränkningar mellan personal och barn.</w:t>
      </w:r>
    </w:p>
    <w:p w:rsidR="00C37951" w:rsidRDefault="00C37951" w:rsidP="00A43BD2">
      <w:pPr>
        <w:pStyle w:val="Liststycke"/>
        <w:numPr>
          <w:ilvl w:val="0"/>
          <w:numId w:val="8"/>
        </w:numPr>
        <w:rPr>
          <w:color w:val="000000" w:themeColor="text1"/>
          <w:sz w:val="24"/>
          <w:szCs w:val="24"/>
        </w:rPr>
      </w:pPr>
      <w:r>
        <w:rPr>
          <w:color w:val="000000" w:themeColor="text1"/>
          <w:sz w:val="24"/>
          <w:szCs w:val="24"/>
        </w:rPr>
        <w:t>Pedagoger på förskolan, ansvarar för att åtgärda systematisk kränkande behandling.</w:t>
      </w:r>
    </w:p>
    <w:p w:rsidR="00C37951" w:rsidRDefault="00C37951" w:rsidP="00A43BD2">
      <w:pPr>
        <w:pStyle w:val="Liststycke"/>
        <w:numPr>
          <w:ilvl w:val="0"/>
          <w:numId w:val="8"/>
        </w:numPr>
        <w:rPr>
          <w:color w:val="000000" w:themeColor="text1"/>
          <w:sz w:val="24"/>
          <w:szCs w:val="24"/>
        </w:rPr>
      </w:pPr>
      <w:r>
        <w:rPr>
          <w:color w:val="000000" w:themeColor="text1"/>
          <w:sz w:val="24"/>
          <w:szCs w:val="24"/>
        </w:rPr>
        <w:t>Önskvärt att föräldrar meddelar förskolan om de får vetskap om kränkande behandling skett på förskolan.</w:t>
      </w:r>
    </w:p>
    <w:p w:rsidR="00C37951" w:rsidRDefault="00C37951" w:rsidP="00C37951">
      <w:pPr>
        <w:pStyle w:val="Liststycke"/>
        <w:rPr>
          <w:color w:val="000000" w:themeColor="text1"/>
          <w:sz w:val="24"/>
          <w:szCs w:val="24"/>
        </w:rPr>
      </w:pPr>
    </w:p>
    <w:p w:rsidR="00C37951" w:rsidRDefault="00C37951" w:rsidP="00C37951">
      <w:pPr>
        <w:pStyle w:val="Liststycke"/>
        <w:rPr>
          <w:color w:val="000000" w:themeColor="text1"/>
          <w:sz w:val="24"/>
          <w:szCs w:val="24"/>
        </w:rPr>
      </w:pPr>
    </w:p>
    <w:p w:rsidR="00C37951" w:rsidRDefault="00C37951" w:rsidP="00C37951">
      <w:pPr>
        <w:pStyle w:val="Liststycke"/>
        <w:rPr>
          <w:color w:val="000000" w:themeColor="text1"/>
          <w:sz w:val="24"/>
          <w:szCs w:val="24"/>
        </w:rPr>
      </w:pPr>
    </w:p>
    <w:p w:rsidR="00C37951" w:rsidRDefault="00C37951" w:rsidP="00C37951">
      <w:pPr>
        <w:pStyle w:val="Liststycke"/>
        <w:rPr>
          <w:color w:val="000000" w:themeColor="text1"/>
          <w:sz w:val="24"/>
          <w:szCs w:val="24"/>
        </w:rPr>
      </w:pPr>
    </w:p>
    <w:p w:rsidR="00C37951" w:rsidRDefault="00C37951" w:rsidP="00C37951">
      <w:pPr>
        <w:pStyle w:val="Liststycke"/>
        <w:rPr>
          <w:color w:val="000000" w:themeColor="text1"/>
          <w:sz w:val="24"/>
          <w:szCs w:val="24"/>
        </w:rPr>
      </w:pPr>
    </w:p>
    <w:p w:rsidR="00C37951" w:rsidRDefault="00C37951" w:rsidP="00C37951">
      <w:pPr>
        <w:pStyle w:val="Liststycke"/>
        <w:rPr>
          <w:color w:val="000000" w:themeColor="text1"/>
          <w:sz w:val="24"/>
          <w:szCs w:val="24"/>
        </w:rPr>
      </w:pPr>
    </w:p>
    <w:p w:rsidR="00C37951" w:rsidRDefault="00C37951" w:rsidP="00C37951">
      <w:pPr>
        <w:pStyle w:val="Liststycke"/>
        <w:rPr>
          <w:color w:val="000000" w:themeColor="text1"/>
          <w:sz w:val="24"/>
          <w:szCs w:val="24"/>
        </w:rPr>
      </w:pPr>
    </w:p>
    <w:p w:rsidR="00C37951" w:rsidRDefault="00C37951" w:rsidP="00C37951">
      <w:pPr>
        <w:pStyle w:val="Liststycke"/>
        <w:rPr>
          <w:color w:val="000000" w:themeColor="text1"/>
          <w:sz w:val="24"/>
          <w:szCs w:val="24"/>
        </w:rPr>
      </w:pPr>
    </w:p>
    <w:p w:rsidR="00C37951" w:rsidRDefault="00C37951" w:rsidP="00C37951">
      <w:pPr>
        <w:pStyle w:val="Liststycke"/>
        <w:rPr>
          <w:color w:val="000000" w:themeColor="text1"/>
          <w:sz w:val="24"/>
          <w:szCs w:val="24"/>
        </w:rPr>
      </w:pPr>
    </w:p>
    <w:p w:rsidR="00C37951" w:rsidRDefault="00C37951" w:rsidP="00C37951">
      <w:pPr>
        <w:pStyle w:val="Liststycke"/>
        <w:rPr>
          <w:color w:val="000000" w:themeColor="text1"/>
          <w:sz w:val="24"/>
          <w:szCs w:val="24"/>
        </w:rPr>
      </w:pPr>
    </w:p>
    <w:p w:rsidR="00C37951" w:rsidRDefault="00C37951" w:rsidP="00C37951">
      <w:pPr>
        <w:pStyle w:val="Liststycke"/>
        <w:rPr>
          <w:color w:val="000000" w:themeColor="text1"/>
          <w:sz w:val="24"/>
          <w:szCs w:val="24"/>
        </w:rPr>
      </w:pPr>
    </w:p>
    <w:p w:rsidR="000F601F" w:rsidRDefault="000F601F" w:rsidP="00C37951">
      <w:pPr>
        <w:pStyle w:val="Liststycke"/>
        <w:rPr>
          <w:color w:val="000000" w:themeColor="text1"/>
          <w:sz w:val="24"/>
          <w:szCs w:val="24"/>
        </w:rPr>
      </w:pPr>
    </w:p>
    <w:p w:rsidR="00C37951" w:rsidRDefault="00C37951" w:rsidP="00C37951">
      <w:pPr>
        <w:pStyle w:val="Liststycke"/>
        <w:rPr>
          <w:b/>
          <w:color w:val="000000" w:themeColor="text1"/>
          <w:sz w:val="24"/>
          <w:szCs w:val="24"/>
          <w:u w:val="single"/>
        </w:rPr>
      </w:pPr>
    </w:p>
    <w:p w:rsidR="00F27064" w:rsidRDefault="00E87DAB" w:rsidP="00C37951">
      <w:pPr>
        <w:pStyle w:val="Liststycke"/>
        <w:rPr>
          <w:b/>
          <w:color w:val="000000" w:themeColor="text1"/>
          <w:sz w:val="24"/>
          <w:szCs w:val="24"/>
          <w:u w:val="single"/>
        </w:rPr>
      </w:pPr>
      <w:r>
        <w:rPr>
          <w:b/>
          <w:color w:val="000000" w:themeColor="text1"/>
          <w:sz w:val="24"/>
          <w:szCs w:val="24"/>
          <w:u w:val="single"/>
        </w:rPr>
        <w:lastRenderedPageBreak/>
        <w:t>Nulägesanalys</w:t>
      </w:r>
    </w:p>
    <w:p w:rsidR="00F27064" w:rsidRDefault="00F27064" w:rsidP="00C37951">
      <w:pPr>
        <w:pStyle w:val="Liststycke"/>
        <w:rPr>
          <w:color w:val="000000" w:themeColor="text1"/>
          <w:sz w:val="24"/>
          <w:szCs w:val="24"/>
        </w:rPr>
      </w:pPr>
      <w:r w:rsidRPr="00F27064">
        <w:rPr>
          <w:color w:val="000000" w:themeColor="text1"/>
          <w:sz w:val="24"/>
          <w:szCs w:val="24"/>
        </w:rPr>
        <w:t xml:space="preserve">På förskolan har vi </w:t>
      </w:r>
      <w:r>
        <w:rPr>
          <w:color w:val="000000" w:themeColor="text1"/>
          <w:sz w:val="24"/>
          <w:szCs w:val="24"/>
        </w:rPr>
        <w:t>35 barn i åldern 1-5 år.</w:t>
      </w:r>
    </w:p>
    <w:p w:rsidR="00F27064" w:rsidRDefault="00F27064" w:rsidP="00C37951">
      <w:pPr>
        <w:pStyle w:val="Liststycke"/>
        <w:rPr>
          <w:color w:val="000000" w:themeColor="text1"/>
          <w:sz w:val="24"/>
          <w:szCs w:val="24"/>
        </w:rPr>
      </w:pPr>
      <w:r>
        <w:rPr>
          <w:color w:val="000000" w:themeColor="text1"/>
          <w:sz w:val="24"/>
          <w:szCs w:val="24"/>
        </w:rPr>
        <w:t>Utifrån den dagliga kontakten, enkät och egna observationer:</w:t>
      </w:r>
    </w:p>
    <w:p w:rsidR="00F27064" w:rsidRDefault="00F27064" w:rsidP="00F27064">
      <w:pPr>
        <w:pStyle w:val="Liststycke"/>
        <w:numPr>
          <w:ilvl w:val="0"/>
          <w:numId w:val="9"/>
        </w:numPr>
        <w:rPr>
          <w:color w:val="000000" w:themeColor="text1"/>
          <w:sz w:val="24"/>
          <w:szCs w:val="24"/>
        </w:rPr>
      </w:pPr>
      <w:r>
        <w:rPr>
          <w:color w:val="000000" w:themeColor="text1"/>
          <w:sz w:val="24"/>
          <w:szCs w:val="24"/>
        </w:rPr>
        <w:t>Får vi en bild av att både barn och föräldrar är nöjda med vår förskola och känner sig trygga med verksamheten och personalen.</w:t>
      </w:r>
    </w:p>
    <w:p w:rsidR="00F27064" w:rsidRDefault="00F27064" w:rsidP="00F27064">
      <w:pPr>
        <w:pStyle w:val="Liststycke"/>
        <w:numPr>
          <w:ilvl w:val="0"/>
          <w:numId w:val="9"/>
        </w:numPr>
        <w:rPr>
          <w:color w:val="000000" w:themeColor="text1"/>
          <w:sz w:val="24"/>
          <w:szCs w:val="24"/>
        </w:rPr>
      </w:pPr>
      <w:r>
        <w:rPr>
          <w:color w:val="000000" w:themeColor="text1"/>
          <w:sz w:val="24"/>
          <w:szCs w:val="24"/>
        </w:rPr>
        <w:t>Vi arbetar dagligen med normer och värden, vad som är rätt och fel i bemötandet av varandra.</w:t>
      </w:r>
    </w:p>
    <w:p w:rsidR="00F27064" w:rsidRDefault="00F27064" w:rsidP="00F27064">
      <w:pPr>
        <w:pStyle w:val="Liststycke"/>
        <w:numPr>
          <w:ilvl w:val="0"/>
          <w:numId w:val="9"/>
        </w:numPr>
        <w:rPr>
          <w:color w:val="000000" w:themeColor="text1"/>
          <w:sz w:val="24"/>
          <w:szCs w:val="24"/>
        </w:rPr>
      </w:pPr>
      <w:r>
        <w:rPr>
          <w:color w:val="000000" w:themeColor="text1"/>
          <w:sz w:val="24"/>
          <w:szCs w:val="24"/>
        </w:rPr>
        <w:t>Med tanke på barnens låga ålder, förekommer dagligen små konflikter,</w:t>
      </w:r>
      <w:r w:rsidR="00CA35F0">
        <w:rPr>
          <w:color w:val="000000" w:themeColor="text1"/>
          <w:sz w:val="24"/>
          <w:szCs w:val="24"/>
        </w:rPr>
        <w:t xml:space="preserve"> </w:t>
      </w:r>
      <w:r>
        <w:rPr>
          <w:color w:val="000000" w:themeColor="text1"/>
          <w:sz w:val="24"/>
          <w:szCs w:val="24"/>
        </w:rPr>
        <w:t>något som får räknas</w:t>
      </w:r>
      <w:r w:rsidR="00CA35F0">
        <w:rPr>
          <w:color w:val="000000" w:themeColor="text1"/>
          <w:sz w:val="24"/>
          <w:szCs w:val="24"/>
        </w:rPr>
        <w:t xml:space="preserve"> som en normal del i barnens utveckling. Större konflikter undviks genom närvarande pedagoger i barnens aktiviteter.</w:t>
      </w:r>
    </w:p>
    <w:p w:rsidR="00CA35F0" w:rsidRDefault="00CA35F0" w:rsidP="00CA35F0">
      <w:pPr>
        <w:pStyle w:val="Liststycke"/>
        <w:ind w:left="1440"/>
        <w:rPr>
          <w:color w:val="000000" w:themeColor="text1"/>
          <w:sz w:val="24"/>
          <w:szCs w:val="24"/>
        </w:rPr>
      </w:pPr>
    </w:p>
    <w:p w:rsidR="00CA35F0" w:rsidRDefault="00CA35F0" w:rsidP="00CA35F0">
      <w:pPr>
        <w:pStyle w:val="Liststycke"/>
        <w:ind w:left="1440"/>
        <w:rPr>
          <w:color w:val="000000" w:themeColor="text1"/>
          <w:sz w:val="24"/>
          <w:szCs w:val="24"/>
        </w:rPr>
      </w:pPr>
    </w:p>
    <w:p w:rsidR="00CA35F0" w:rsidRDefault="00CA35F0" w:rsidP="00CA35F0">
      <w:pPr>
        <w:pStyle w:val="Liststycke"/>
        <w:ind w:left="1440"/>
        <w:rPr>
          <w:b/>
          <w:color w:val="000000" w:themeColor="text1"/>
          <w:sz w:val="24"/>
          <w:szCs w:val="24"/>
          <w:u w:val="single"/>
        </w:rPr>
      </w:pPr>
      <w:r>
        <w:rPr>
          <w:b/>
          <w:color w:val="000000" w:themeColor="text1"/>
          <w:sz w:val="24"/>
          <w:szCs w:val="24"/>
          <w:u w:val="single"/>
        </w:rPr>
        <w:t>Mål 2013-2014 och åtgärder.</w:t>
      </w:r>
    </w:p>
    <w:p w:rsidR="00CA35F0" w:rsidRDefault="00CA35F0" w:rsidP="00CA35F0">
      <w:pPr>
        <w:pStyle w:val="Liststycke"/>
        <w:ind w:left="1440"/>
        <w:rPr>
          <w:color w:val="000000" w:themeColor="text1"/>
          <w:sz w:val="24"/>
          <w:szCs w:val="24"/>
        </w:rPr>
      </w:pPr>
    </w:p>
    <w:p w:rsidR="00CA35F0" w:rsidRDefault="00CA35F0" w:rsidP="00CA35F0">
      <w:pPr>
        <w:pStyle w:val="Liststycke"/>
        <w:ind w:left="1440"/>
        <w:rPr>
          <w:color w:val="000000" w:themeColor="text1"/>
          <w:sz w:val="24"/>
          <w:szCs w:val="24"/>
        </w:rPr>
      </w:pPr>
      <w:r>
        <w:rPr>
          <w:color w:val="000000" w:themeColor="text1"/>
          <w:sz w:val="24"/>
          <w:szCs w:val="24"/>
        </w:rPr>
        <w:t>Utifrån analysen av nuläget ska vi under kommande verksamhetsår arbeta mot nedanstående mål.</w:t>
      </w:r>
    </w:p>
    <w:p w:rsidR="00CA35F0" w:rsidRDefault="00CA35F0" w:rsidP="00CA35F0">
      <w:pPr>
        <w:pStyle w:val="Liststycke"/>
        <w:numPr>
          <w:ilvl w:val="0"/>
          <w:numId w:val="10"/>
        </w:numPr>
        <w:rPr>
          <w:color w:val="000000" w:themeColor="text1"/>
          <w:sz w:val="24"/>
          <w:szCs w:val="24"/>
        </w:rPr>
      </w:pPr>
      <w:r>
        <w:rPr>
          <w:b/>
          <w:color w:val="000000" w:themeColor="text1"/>
          <w:sz w:val="24"/>
          <w:szCs w:val="24"/>
        </w:rPr>
        <w:t>Alla ska trivas på förskolan</w:t>
      </w:r>
    </w:p>
    <w:p w:rsidR="00CA35F0" w:rsidRDefault="00CA35F0" w:rsidP="00CA35F0">
      <w:pPr>
        <w:pStyle w:val="Liststycke"/>
        <w:ind w:left="2160"/>
        <w:rPr>
          <w:color w:val="000000" w:themeColor="text1"/>
          <w:sz w:val="24"/>
          <w:szCs w:val="24"/>
        </w:rPr>
      </w:pPr>
      <w:r>
        <w:rPr>
          <w:color w:val="000000" w:themeColor="text1"/>
          <w:sz w:val="24"/>
          <w:szCs w:val="24"/>
        </w:rPr>
        <w:t>Vi pedagoger är lyhörda för barn, föräldrar och kollegor. Vi ser varje barn och deras behov och hjälper dem förstå lekkoder och visa hänsyn.</w:t>
      </w:r>
    </w:p>
    <w:p w:rsidR="00CA35F0" w:rsidRDefault="00CA35F0" w:rsidP="00CA35F0">
      <w:pPr>
        <w:pStyle w:val="Liststycke"/>
        <w:ind w:left="2160"/>
        <w:rPr>
          <w:color w:val="000000" w:themeColor="text1"/>
          <w:sz w:val="24"/>
          <w:szCs w:val="24"/>
        </w:rPr>
      </w:pPr>
    </w:p>
    <w:p w:rsidR="00CA35F0" w:rsidRPr="00CA35F0" w:rsidRDefault="00CA35F0" w:rsidP="00CA35F0">
      <w:pPr>
        <w:pStyle w:val="Liststycke"/>
        <w:numPr>
          <w:ilvl w:val="0"/>
          <w:numId w:val="10"/>
        </w:numPr>
        <w:rPr>
          <w:color w:val="000000" w:themeColor="text1"/>
          <w:sz w:val="24"/>
          <w:szCs w:val="24"/>
        </w:rPr>
      </w:pPr>
      <w:r>
        <w:rPr>
          <w:b/>
          <w:color w:val="000000" w:themeColor="text1"/>
          <w:sz w:val="24"/>
          <w:szCs w:val="24"/>
        </w:rPr>
        <w:t>Ingen ska känna sig kränkt i förskolan</w:t>
      </w:r>
    </w:p>
    <w:p w:rsidR="00CA35F0" w:rsidRDefault="00CA35F0" w:rsidP="00CA35F0">
      <w:pPr>
        <w:pStyle w:val="Liststycke"/>
        <w:ind w:left="2160"/>
        <w:rPr>
          <w:color w:val="000000" w:themeColor="text1"/>
          <w:sz w:val="24"/>
          <w:szCs w:val="24"/>
        </w:rPr>
      </w:pPr>
      <w:r>
        <w:rPr>
          <w:color w:val="000000" w:themeColor="text1"/>
          <w:sz w:val="24"/>
          <w:szCs w:val="24"/>
        </w:rPr>
        <w:t>Pedagogerna ska tänka på hur man uttrycker sig så att ingen upplever detta som kränkande. Om en situation uppstår som är kränkande eller som barnen upplever orättvist diskuterar vi detta med berörda barn. Öka förståelsen för att deras ord kan skada.</w:t>
      </w:r>
    </w:p>
    <w:p w:rsidR="00CA35F0" w:rsidRPr="00CA35F0" w:rsidRDefault="00CA35F0" w:rsidP="00CA35F0">
      <w:pPr>
        <w:pStyle w:val="Liststycke"/>
        <w:ind w:left="2160"/>
        <w:rPr>
          <w:color w:val="000000" w:themeColor="text1"/>
          <w:sz w:val="24"/>
          <w:szCs w:val="24"/>
        </w:rPr>
      </w:pPr>
      <w:r>
        <w:rPr>
          <w:color w:val="000000" w:themeColor="text1"/>
          <w:sz w:val="24"/>
          <w:szCs w:val="24"/>
        </w:rPr>
        <w:t>En tillsägelse behöver inte vara en kränkning.</w:t>
      </w:r>
    </w:p>
    <w:p w:rsidR="00C37951" w:rsidRDefault="00C37951" w:rsidP="00C37951">
      <w:pPr>
        <w:pStyle w:val="Liststycke"/>
        <w:rPr>
          <w:color w:val="000000" w:themeColor="text1"/>
          <w:sz w:val="24"/>
          <w:szCs w:val="24"/>
        </w:rPr>
      </w:pPr>
    </w:p>
    <w:p w:rsidR="00C37951" w:rsidRDefault="00C37951" w:rsidP="00C37951">
      <w:pPr>
        <w:pStyle w:val="Liststycke"/>
        <w:rPr>
          <w:color w:val="000000" w:themeColor="text1"/>
          <w:sz w:val="24"/>
          <w:szCs w:val="24"/>
        </w:rPr>
      </w:pPr>
    </w:p>
    <w:p w:rsidR="00C37951" w:rsidRDefault="00C37951" w:rsidP="00C37951">
      <w:pPr>
        <w:pStyle w:val="Liststycke"/>
        <w:rPr>
          <w:color w:val="000000" w:themeColor="text1"/>
          <w:sz w:val="24"/>
          <w:szCs w:val="24"/>
        </w:rPr>
      </w:pPr>
    </w:p>
    <w:p w:rsidR="00C37951" w:rsidRDefault="00C37951" w:rsidP="00C37951">
      <w:pPr>
        <w:pStyle w:val="Liststycke"/>
        <w:rPr>
          <w:color w:val="000000" w:themeColor="text1"/>
          <w:sz w:val="24"/>
          <w:szCs w:val="24"/>
        </w:rPr>
      </w:pPr>
    </w:p>
    <w:p w:rsidR="00C37951" w:rsidRDefault="00C37951" w:rsidP="00C37951">
      <w:pPr>
        <w:pStyle w:val="Liststycke"/>
        <w:rPr>
          <w:color w:val="000000" w:themeColor="text1"/>
          <w:sz w:val="24"/>
          <w:szCs w:val="24"/>
        </w:rPr>
      </w:pPr>
    </w:p>
    <w:p w:rsidR="00C37951" w:rsidRDefault="00C37951" w:rsidP="00C37951">
      <w:pPr>
        <w:pStyle w:val="Liststycke"/>
        <w:rPr>
          <w:color w:val="000000" w:themeColor="text1"/>
          <w:sz w:val="24"/>
          <w:szCs w:val="24"/>
        </w:rPr>
      </w:pPr>
    </w:p>
    <w:p w:rsidR="00C37951" w:rsidRDefault="00C37951" w:rsidP="00C37951">
      <w:pPr>
        <w:pStyle w:val="Liststycke"/>
        <w:rPr>
          <w:color w:val="000000" w:themeColor="text1"/>
          <w:sz w:val="24"/>
          <w:szCs w:val="24"/>
        </w:rPr>
      </w:pPr>
    </w:p>
    <w:p w:rsidR="00C37951" w:rsidRDefault="00C37951" w:rsidP="00C37951">
      <w:pPr>
        <w:pStyle w:val="Liststycke"/>
        <w:rPr>
          <w:color w:val="000000" w:themeColor="text1"/>
          <w:sz w:val="24"/>
          <w:szCs w:val="24"/>
        </w:rPr>
      </w:pPr>
    </w:p>
    <w:p w:rsidR="00A04144" w:rsidRDefault="00A04144" w:rsidP="00C37951">
      <w:pPr>
        <w:pStyle w:val="Liststycke"/>
        <w:rPr>
          <w:color w:val="000000" w:themeColor="text1"/>
          <w:sz w:val="24"/>
          <w:szCs w:val="24"/>
        </w:rPr>
      </w:pPr>
    </w:p>
    <w:p w:rsidR="00A04144" w:rsidRDefault="00A04144" w:rsidP="00C37951">
      <w:pPr>
        <w:pStyle w:val="Liststycke"/>
        <w:rPr>
          <w:color w:val="000000" w:themeColor="text1"/>
          <w:sz w:val="24"/>
          <w:szCs w:val="24"/>
        </w:rPr>
      </w:pPr>
    </w:p>
    <w:p w:rsidR="00A04144" w:rsidRDefault="00A04144" w:rsidP="00C37951">
      <w:pPr>
        <w:pStyle w:val="Liststycke"/>
        <w:rPr>
          <w:color w:val="000000" w:themeColor="text1"/>
          <w:sz w:val="24"/>
          <w:szCs w:val="24"/>
        </w:rPr>
      </w:pPr>
    </w:p>
    <w:p w:rsidR="00A04144" w:rsidRDefault="00A04144" w:rsidP="00C37951">
      <w:pPr>
        <w:pStyle w:val="Liststycke"/>
        <w:rPr>
          <w:color w:val="000000" w:themeColor="text1"/>
          <w:sz w:val="24"/>
          <w:szCs w:val="24"/>
        </w:rPr>
      </w:pPr>
    </w:p>
    <w:p w:rsidR="00A04144" w:rsidRDefault="00A04144" w:rsidP="00C37951">
      <w:pPr>
        <w:pStyle w:val="Liststycke"/>
        <w:rPr>
          <w:color w:val="000000" w:themeColor="text1"/>
          <w:sz w:val="24"/>
          <w:szCs w:val="24"/>
        </w:rPr>
      </w:pPr>
    </w:p>
    <w:p w:rsidR="000F601F" w:rsidRDefault="000F601F" w:rsidP="00855F47">
      <w:pPr>
        <w:rPr>
          <w:b/>
          <w:color w:val="000000" w:themeColor="text1"/>
          <w:sz w:val="24"/>
          <w:szCs w:val="24"/>
          <w:u w:val="single"/>
        </w:rPr>
      </w:pPr>
    </w:p>
    <w:p w:rsidR="00F66C73" w:rsidRPr="00855F47" w:rsidRDefault="000F601F" w:rsidP="00855F47">
      <w:pPr>
        <w:rPr>
          <w:b/>
          <w:color w:val="000000" w:themeColor="text1"/>
          <w:sz w:val="24"/>
          <w:szCs w:val="24"/>
          <w:u w:val="single"/>
        </w:rPr>
      </w:pPr>
      <w:r>
        <w:rPr>
          <w:b/>
          <w:color w:val="000000" w:themeColor="text1"/>
          <w:sz w:val="24"/>
          <w:szCs w:val="24"/>
          <w:u w:val="single"/>
        </w:rPr>
        <w:lastRenderedPageBreak/>
        <w:t>Definitioner</w:t>
      </w:r>
    </w:p>
    <w:p w:rsidR="00F66C73" w:rsidRPr="00F66C73" w:rsidRDefault="00F66C73" w:rsidP="00C37951">
      <w:pPr>
        <w:pStyle w:val="Liststycke"/>
        <w:rPr>
          <w:b/>
          <w:color w:val="000000" w:themeColor="text1"/>
          <w:sz w:val="24"/>
          <w:szCs w:val="24"/>
        </w:rPr>
      </w:pPr>
      <w:r w:rsidRPr="00F66C73">
        <w:rPr>
          <w:b/>
          <w:color w:val="000000" w:themeColor="text1"/>
          <w:sz w:val="24"/>
          <w:szCs w:val="24"/>
        </w:rPr>
        <w:t>Kränkande behandling</w:t>
      </w:r>
    </w:p>
    <w:p w:rsidR="00A04144" w:rsidRPr="00F66C73" w:rsidRDefault="00F66C73" w:rsidP="00C37951">
      <w:pPr>
        <w:pStyle w:val="Liststycke"/>
        <w:rPr>
          <w:color w:val="000000" w:themeColor="text1"/>
          <w:sz w:val="24"/>
          <w:szCs w:val="24"/>
        </w:rPr>
      </w:pPr>
      <w:r w:rsidRPr="00F66C73">
        <w:rPr>
          <w:color w:val="000000" w:themeColor="text1"/>
          <w:sz w:val="24"/>
          <w:szCs w:val="24"/>
        </w:rPr>
        <w:t>Ett kränkande uppträde kan vara</w:t>
      </w:r>
    </w:p>
    <w:p w:rsidR="00F66C73" w:rsidRDefault="00F66C73" w:rsidP="00F66C73">
      <w:pPr>
        <w:pStyle w:val="Liststycke"/>
        <w:numPr>
          <w:ilvl w:val="0"/>
          <w:numId w:val="10"/>
        </w:numPr>
        <w:rPr>
          <w:color w:val="000000" w:themeColor="text1"/>
          <w:sz w:val="24"/>
          <w:szCs w:val="24"/>
        </w:rPr>
      </w:pPr>
      <w:r w:rsidRPr="00F66C73">
        <w:rPr>
          <w:color w:val="000000" w:themeColor="text1"/>
          <w:sz w:val="24"/>
          <w:szCs w:val="24"/>
        </w:rPr>
        <w:t>Fysiska(slag, knuffar)</w:t>
      </w:r>
    </w:p>
    <w:p w:rsidR="00F66C73" w:rsidRDefault="00F66C73" w:rsidP="00F66C73">
      <w:pPr>
        <w:pStyle w:val="Liststycke"/>
        <w:numPr>
          <w:ilvl w:val="0"/>
          <w:numId w:val="10"/>
        </w:numPr>
        <w:rPr>
          <w:color w:val="000000" w:themeColor="text1"/>
          <w:sz w:val="24"/>
          <w:szCs w:val="24"/>
        </w:rPr>
      </w:pPr>
      <w:r>
        <w:rPr>
          <w:color w:val="000000" w:themeColor="text1"/>
          <w:sz w:val="24"/>
          <w:szCs w:val="24"/>
        </w:rPr>
        <w:t>Verbala(hot, svordomar, öknamn)</w:t>
      </w:r>
    </w:p>
    <w:p w:rsidR="00F66C73" w:rsidRDefault="00F66C73" w:rsidP="00F66C73">
      <w:pPr>
        <w:pStyle w:val="Liststycke"/>
        <w:numPr>
          <w:ilvl w:val="0"/>
          <w:numId w:val="10"/>
        </w:numPr>
        <w:rPr>
          <w:color w:val="000000" w:themeColor="text1"/>
          <w:sz w:val="24"/>
          <w:szCs w:val="24"/>
        </w:rPr>
      </w:pPr>
      <w:r>
        <w:rPr>
          <w:color w:val="000000" w:themeColor="text1"/>
          <w:sz w:val="24"/>
          <w:szCs w:val="24"/>
        </w:rPr>
        <w:t>Psykosociala(utfrysning, uteslutning, blickar, alla går när man kommer)</w:t>
      </w:r>
    </w:p>
    <w:p w:rsidR="00F66C73" w:rsidRDefault="00F66C73" w:rsidP="00F66C73">
      <w:pPr>
        <w:rPr>
          <w:color w:val="000000" w:themeColor="text1"/>
          <w:sz w:val="24"/>
          <w:szCs w:val="24"/>
        </w:rPr>
      </w:pPr>
      <w:r>
        <w:rPr>
          <w:color w:val="000000" w:themeColor="text1"/>
          <w:sz w:val="24"/>
          <w:szCs w:val="24"/>
        </w:rPr>
        <w:t>Kränkande behandling kan delas in i</w:t>
      </w:r>
    </w:p>
    <w:p w:rsidR="00F66C73" w:rsidRDefault="00F66C73" w:rsidP="00F66C73">
      <w:pPr>
        <w:pStyle w:val="Liststycke"/>
        <w:numPr>
          <w:ilvl w:val="0"/>
          <w:numId w:val="11"/>
        </w:numPr>
        <w:rPr>
          <w:color w:val="000000" w:themeColor="text1"/>
          <w:sz w:val="24"/>
          <w:szCs w:val="24"/>
        </w:rPr>
      </w:pPr>
      <w:r>
        <w:rPr>
          <w:color w:val="000000" w:themeColor="text1"/>
          <w:sz w:val="24"/>
          <w:szCs w:val="24"/>
        </w:rPr>
        <w:t>Trakasserier</w:t>
      </w:r>
    </w:p>
    <w:p w:rsidR="00F66C73" w:rsidRPr="00855F47" w:rsidRDefault="00F66C73" w:rsidP="00F66C73">
      <w:pPr>
        <w:pStyle w:val="Liststycke"/>
        <w:numPr>
          <w:ilvl w:val="0"/>
          <w:numId w:val="11"/>
        </w:numPr>
        <w:rPr>
          <w:color w:val="000000" w:themeColor="text1"/>
          <w:sz w:val="24"/>
          <w:szCs w:val="24"/>
        </w:rPr>
      </w:pPr>
      <w:r>
        <w:rPr>
          <w:color w:val="000000" w:themeColor="text1"/>
          <w:sz w:val="24"/>
          <w:szCs w:val="24"/>
        </w:rPr>
        <w:t>Annan kränkande behandling</w:t>
      </w:r>
    </w:p>
    <w:p w:rsidR="00F66C73" w:rsidRDefault="00F66C73" w:rsidP="00F66C73">
      <w:pPr>
        <w:rPr>
          <w:b/>
          <w:color w:val="000000" w:themeColor="text1"/>
          <w:sz w:val="24"/>
          <w:szCs w:val="24"/>
        </w:rPr>
      </w:pPr>
      <w:r w:rsidRPr="00F66C73">
        <w:rPr>
          <w:b/>
          <w:color w:val="000000" w:themeColor="text1"/>
          <w:sz w:val="24"/>
          <w:szCs w:val="24"/>
        </w:rPr>
        <w:t>Trakasserier</w:t>
      </w:r>
      <w:r w:rsidR="00855F47">
        <w:rPr>
          <w:b/>
          <w:color w:val="000000" w:themeColor="text1"/>
          <w:sz w:val="24"/>
          <w:szCs w:val="24"/>
        </w:rPr>
        <w:tab/>
      </w:r>
      <w:r w:rsidR="00855F47">
        <w:rPr>
          <w:b/>
          <w:color w:val="000000" w:themeColor="text1"/>
          <w:sz w:val="24"/>
          <w:szCs w:val="24"/>
        </w:rPr>
        <w:tab/>
      </w:r>
      <w:r w:rsidR="00855F47">
        <w:rPr>
          <w:b/>
          <w:color w:val="000000" w:themeColor="text1"/>
          <w:sz w:val="24"/>
          <w:szCs w:val="24"/>
        </w:rPr>
        <w:tab/>
      </w:r>
      <w:r w:rsidR="00855F47">
        <w:rPr>
          <w:b/>
          <w:color w:val="000000" w:themeColor="text1"/>
          <w:sz w:val="24"/>
          <w:szCs w:val="24"/>
        </w:rPr>
        <w:tab/>
      </w:r>
      <w:r>
        <w:rPr>
          <w:b/>
          <w:color w:val="000000" w:themeColor="text1"/>
          <w:sz w:val="24"/>
          <w:szCs w:val="24"/>
        </w:rPr>
        <w:t>Annan kränkande</w:t>
      </w:r>
    </w:p>
    <w:p w:rsidR="00855F47" w:rsidRDefault="00F66C73" w:rsidP="00F66C73">
      <w:pPr>
        <w:rPr>
          <w:color w:val="000000" w:themeColor="text1"/>
          <w:sz w:val="24"/>
          <w:szCs w:val="24"/>
        </w:rPr>
      </w:pPr>
      <w:r>
        <w:rPr>
          <w:color w:val="000000" w:themeColor="text1"/>
          <w:sz w:val="24"/>
          <w:szCs w:val="24"/>
        </w:rPr>
        <w:t>Är kränkande behandling som har</w:t>
      </w:r>
      <w:r w:rsidR="00855F47">
        <w:rPr>
          <w:color w:val="000000" w:themeColor="text1"/>
          <w:sz w:val="24"/>
          <w:szCs w:val="24"/>
        </w:rPr>
        <w:tab/>
      </w:r>
      <w:r w:rsidR="00855F47">
        <w:rPr>
          <w:color w:val="000000" w:themeColor="text1"/>
          <w:sz w:val="24"/>
          <w:szCs w:val="24"/>
        </w:rPr>
        <w:tab/>
      </w:r>
      <w:r>
        <w:rPr>
          <w:color w:val="000000" w:themeColor="text1"/>
          <w:sz w:val="24"/>
          <w:szCs w:val="24"/>
        </w:rPr>
        <w:t xml:space="preserve">Är uppträdanden som - utan att </w:t>
      </w:r>
    </w:p>
    <w:p w:rsidR="00F66C73" w:rsidRDefault="00F66C73" w:rsidP="00F66C73">
      <w:pPr>
        <w:rPr>
          <w:color w:val="000000" w:themeColor="text1"/>
          <w:sz w:val="24"/>
          <w:szCs w:val="24"/>
        </w:rPr>
      </w:pPr>
      <w:r>
        <w:rPr>
          <w:color w:val="000000" w:themeColor="text1"/>
          <w:sz w:val="24"/>
          <w:szCs w:val="24"/>
        </w:rPr>
        <w:t>Samband med:</w:t>
      </w:r>
      <w:r w:rsidR="00855F47">
        <w:rPr>
          <w:color w:val="000000" w:themeColor="text1"/>
          <w:sz w:val="24"/>
          <w:szCs w:val="24"/>
        </w:rPr>
        <w:tab/>
      </w:r>
      <w:r w:rsidR="00855F47">
        <w:rPr>
          <w:color w:val="000000" w:themeColor="text1"/>
          <w:sz w:val="24"/>
          <w:szCs w:val="24"/>
        </w:rPr>
        <w:tab/>
      </w:r>
      <w:r w:rsidR="00855F47">
        <w:rPr>
          <w:color w:val="000000" w:themeColor="text1"/>
          <w:sz w:val="24"/>
          <w:szCs w:val="24"/>
        </w:rPr>
        <w:tab/>
      </w:r>
      <w:r>
        <w:rPr>
          <w:color w:val="000000" w:themeColor="text1"/>
          <w:sz w:val="24"/>
          <w:szCs w:val="24"/>
        </w:rPr>
        <w:t xml:space="preserve"> vara trakasserier – kränker ett </w:t>
      </w:r>
    </w:p>
    <w:p w:rsidR="00F66C73" w:rsidRDefault="0067159F" w:rsidP="00F66C73">
      <w:pPr>
        <w:pStyle w:val="Liststycke"/>
        <w:numPr>
          <w:ilvl w:val="0"/>
          <w:numId w:val="12"/>
        </w:numPr>
        <w:rPr>
          <w:color w:val="000000" w:themeColor="text1"/>
          <w:sz w:val="24"/>
          <w:szCs w:val="24"/>
        </w:rPr>
      </w:pPr>
      <w:r>
        <w:rPr>
          <w:color w:val="000000" w:themeColor="text1"/>
          <w:sz w:val="24"/>
          <w:szCs w:val="24"/>
        </w:rPr>
        <w:t xml:space="preserve">Utseende     </w:t>
      </w:r>
      <w:r w:rsidR="00855F47">
        <w:rPr>
          <w:color w:val="000000" w:themeColor="text1"/>
          <w:sz w:val="24"/>
          <w:szCs w:val="24"/>
        </w:rPr>
        <w:tab/>
      </w:r>
      <w:r w:rsidR="00855F47">
        <w:rPr>
          <w:color w:val="000000" w:themeColor="text1"/>
          <w:sz w:val="24"/>
          <w:szCs w:val="24"/>
        </w:rPr>
        <w:tab/>
      </w:r>
      <w:r w:rsidR="00855F47">
        <w:rPr>
          <w:color w:val="000000" w:themeColor="text1"/>
          <w:sz w:val="24"/>
          <w:szCs w:val="24"/>
        </w:rPr>
        <w:tab/>
      </w:r>
      <w:r>
        <w:rPr>
          <w:color w:val="000000" w:themeColor="text1"/>
          <w:sz w:val="24"/>
          <w:szCs w:val="24"/>
        </w:rPr>
        <w:t>barns värdighet</w:t>
      </w:r>
    </w:p>
    <w:p w:rsidR="0067159F" w:rsidRDefault="0067159F" w:rsidP="00F66C73">
      <w:pPr>
        <w:pStyle w:val="Liststycke"/>
        <w:numPr>
          <w:ilvl w:val="0"/>
          <w:numId w:val="12"/>
        </w:numPr>
        <w:rPr>
          <w:color w:val="000000" w:themeColor="text1"/>
          <w:sz w:val="24"/>
          <w:szCs w:val="24"/>
        </w:rPr>
      </w:pPr>
      <w:r>
        <w:rPr>
          <w:color w:val="000000" w:themeColor="text1"/>
          <w:sz w:val="24"/>
          <w:szCs w:val="24"/>
        </w:rPr>
        <w:t>Etnisk tillhörighet</w:t>
      </w:r>
    </w:p>
    <w:p w:rsidR="0067159F" w:rsidRDefault="0067159F" w:rsidP="00F66C73">
      <w:pPr>
        <w:pStyle w:val="Liststycke"/>
        <w:numPr>
          <w:ilvl w:val="0"/>
          <w:numId w:val="12"/>
        </w:numPr>
        <w:rPr>
          <w:color w:val="000000" w:themeColor="text1"/>
          <w:sz w:val="24"/>
          <w:szCs w:val="24"/>
        </w:rPr>
      </w:pPr>
      <w:r>
        <w:rPr>
          <w:color w:val="000000" w:themeColor="text1"/>
          <w:sz w:val="24"/>
          <w:szCs w:val="24"/>
        </w:rPr>
        <w:t>Religion eller annan trosuppfattning</w:t>
      </w:r>
    </w:p>
    <w:p w:rsidR="0067159F" w:rsidRDefault="0067159F" w:rsidP="00F66C73">
      <w:pPr>
        <w:pStyle w:val="Liststycke"/>
        <w:numPr>
          <w:ilvl w:val="0"/>
          <w:numId w:val="12"/>
        </w:numPr>
        <w:rPr>
          <w:color w:val="000000" w:themeColor="text1"/>
          <w:sz w:val="24"/>
          <w:szCs w:val="24"/>
        </w:rPr>
      </w:pPr>
      <w:r>
        <w:rPr>
          <w:color w:val="000000" w:themeColor="text1"/>
          <w:sz w:val="24"/>
          <w:szCs w:val="24"/>
        </w:rPr>
        <w:t>Funktionsnedsättning</w:t>
      </w:r>
    </w:p>
    <w:p w:rsidR="0067159F" w:rsidRDefault="0067159F" w:rsidP="00F66C73">
      <w:pPr>
        <w:pStyle w:val="Liststycke"/>
        <w:numPr>
          <w:ilvl w:val="0"/>
          <w:numId w:val="12"/>
        </w:numPr>
        <w:rPr>
          <w:color w:val="000000" w:themeColor="text1"/>
          <w:sz w:val="24"/>
          <w:szCs w:val="24"/>
        </w:rPr>
      </w:pPr>
      <w:r>
        <w:rPr>
          <w:color w:val="000000" w:themeColor="text1"/>
          <w:sz w:val="24"/>
          <w:szCs w:val="24"/>
        </w:rPr>
        <w:t>Könsidentitet och könsuttryck</w:t>
      </w:r>
    </w:p>
    <w:p w:rsidR="0067159F" w:rsidRPr="00855F47" w:rsidRDefault="0067159F" w:rsidP="0067159F">
      <w:pPr>
        <w:pStyle w:val="Liststycke"/>
        <w:numPr>
          <w:ilvl w:val="0"/>
          <w:numId w:val="12"/>
        </w:numPr>
        <w:rPr>
          <w:color w:val="000000" w:themeColor="text1"/>
          <w:sz w:val="24"/>
          <w:szCs w:val="24"/>
        </w:rPr>
      </w:pPr>
      <w:r>
        <w:rPr>
          <w:color w:val="000000" w:themeColor="text1"/>
          <w:sz w:val="24"/>
          <w:szCs w:val="24"/>
        </w:rPr>
        <w:t>Ålder</w:t>
      </w:r>
    </w:p>
    <w:p w:rsidR="0067159F" w:rsidRDefault="0067159F" w:rsidP="0067159F">
      <w:pPr>
        <w:rPr>
          <w:color w:val="000000" w:themeColor="text1"/>
          <w:sz w:val="24"/>
          <w:szCs w:val="24"/>
        </w:rPr>
      </w:pPr>
      <w:r>
        <w:rPr>
          <w:color w:val="000000" w:themeColor="text1"/>
          <w:sz w:val="24"/>
          <w:szCs w:val="24"/>
        </w:rPr>
        <w:t>Både barn och personal kan göra sig skyldiga till trakasserier. Det är trakasserier även när barnen kränks på grund av en förälders sexuella läggning, funktionshinder.</w:t>
      </w:r>
    </w:p>
    <w:p w:rsidR="0067159F" w:rsidRPr="000F601F" w:rsidRDefault="000F601F" w:rsidP="0067159F">
      <w:pPr>
        <w:rPr>
          <w:b/>
          <w:color w:val="000000" w:themeColor="text1"/>
          <w:sz w:val="24"/>
          <w:szCs w:val="24"/>
        </w:rPr>
      </w:pPr>
      <w:r>
        <w:rPr>
          <w:b/>
          <w:color w:val="000000" w:themeColor="text1"/>
          <w:sz w:val="24"/>
          <w:szCs w:val="24"/>
        </w:rPr>
        <w:t>Mobbning</w:t>
      </w:r>
      <w:r w:rsidR="00E87DAB">
        <w:rPr>
          <w:b/>
          <w:color w:val="000000" w:themeColor="text1"/>
          <w:sz w:val="24"/>
          <w:szCs w:val="24"/>
        </w:rPr>
        <w:t xml:space="preserve">: </w:t>
      </w:r>
      <w:r>
        <w:rPr>
          <w:color w:val="000000" w:themeColor="text1"/>
          <w:sz w:val="24"/>
          <w:szCs w:val="24"/>
        </w:rPr>
        <w:t>M</w:t>
      </w:r>
      <w:r w:rsidR="0067159F">
        <w:rPr>
          <w:color w:val="000000" w:themeColor="text1"/>
          <w:sz w:val="24"/>
          <w:szCs w:val="24"/>
        </w:rPr>
        <w:t>obbning är när barnet vid upprepande tillfäl</w:t>
      </w:r>
      <w:r w:rsidR="00855F47">
        <w:rPr>
          <w:color w:val="000000" w:themeColor="text1"/>
          <w:sz w:val="24"/>
          <w:szCs w:val="24"/>
        </w:rPr>
        <w:t xml:space="preserve">len under viss tid blir utsatt </w:t>
      </w:r>
      <w:r w:rsidR="0067159F">
        <w:rPr>
          <w:color w:val="000000" w:themeColor="text1"/>
          <w:sz w:val="24"/>
          <w:szCs w:val="24"/>
        </w:rPr>
        <w:t>för kränkande behandling av en eller flera personer.</w:t>
      </w:r>
    </w:p>
    <w:p w:rsidR="0067159F" w:rsidRPr="00E87DAB" w:rsidRDefault="0067159F" w:rsidP="0067159F">
      <w:pPr>
        <w:rPr>
          <w:b/>
          <w:color w:val="000000" w:themeColor="text1"/>
          <w:sz w:val="24"/>
          <w:szCs w:val="24"/>
        </w:rPr>
      </w:pPr>
      <w:r>
        <w:rPr>
          <w:b/>
          <w:color w:val="000000" w:themeColor="text1"/>
          <w:sz w:val="24"/>
          <w:szCs w:val="24"/>
        </w:rPr>
        <w:t>Direkt diskriminering</w:t>
      </w:r>
      <w:r w:rsidR="00E87DAB">
        <w:rPr>
          <w:b/>
          <w:color w:val="000000" w:themeColor="text1"/>
          <w:sz w:val="24"/>
          <w:szCs w:val="24"/>
        </w:rPr>
        <w:t xml:space="preserve">: </w:t>
      </w:r>
      <w:r>
        <w:rPr>
          <w:color w:val="000000" w:themeColor="text1"/>
          <w:sz w:val="24"/>
          <w:szCs w:val="24"/>
        </w:rPr>
        <w:t>Med direkt diskriminering menas att barn behandlas sämre än andra barn i samband med kön, etnisk tillhörighet, religio</w:t>
      </w:r>
      <w:r w:rsidR="00855F47">
        <w:rPr>
          <w:color w:val="000000" w:themeColor="text1"/>
          <w:sz w:val="24"/>
          <w:szCs w:val="24"/>
        </w:rPr>
        <w:t>n eller annan trosuppfattning, f</w:t>
      </w:r>
      <w:r>
        <w:rPr>
          <w:color w:val="000000" w:themeColor="text1"/>
          <w:sz w:val="24"/>
          <w:szCs w:val="24"/>
        </w:rPr>
        <w:t>unktionsnedsättning.</w:t>
      </w:r>
    </w:p>
    <w:p w:rsidR="0067159F" w:rsidRPr="00E87DAB" w:rsidRDefault="0067159F" w:rsidP="0067159F">
      <w:pPr>
        <w:rPr>
          <w:b/>
          <w:color w:val="000000" w:themeColor="text1"/>
          <w:sz w:val="24"/>
          <w:szCs w:val="24"/>
        </w:rPr>
      </w:pPr>
      <w:r>
        <w:rPr>
          <w:b/>
          <w:color w:val="000000" w:themeColor="text1"/>
          <w:sz w:val="24"/>
          <w:szCs w:val="24"/>
        </w:rPr>
        <w:t>Indirekt diskriminerin</w:t>
      </w:r>
      <w:r w:rsidR="00E87DAB">
        <w:rPr>
          <w:b/>
          <w:color w:val="000000" w:themeColor="text1"/>
          <w:sz w:val="24"/>
          <w:szCs w:val="24"/>
        </w:rPr>
        <w:t xml:space="preserve">g: </w:t>
      </w:r>
      <w:r>
        <w:rPr>
          <w:color w:val="000000" w:themeColor="text1"/>
          <w:sz w:val="24"/>
          <w:szCs w:val="24"/>
        </w:rPr>
        <w:t>Det sker när förskolan tillämpar en bestämmelse eller ett fö</w:t>
      </w:r>
      <w:r w:rsidR="00E87DAB">
        <w:rPr>
          <w:color w:val="000000" w:themeColor="text1"/>
          <w:sz w:val="24"/>
          <w:szCs w:val="24"/>
        </w:rPr>
        <w:t>rfaringssä</w:t>
      </w:r>
      <w:r>
        <w:rPr>
          <w:color w:val="000000" w:themeColor="text1"/>
          <w:sz w:val="24"/>
          <w:szCs w:val="24"/>
        </w:rPr>
        <w:t>tt som verkar vara neutrala,</w:t>
      </w:r>
      <w:r w:rsidR="00855F47">
        <w:rPr>
          <w:color w:val="000000" w:themeColor="text1"/>
          <w:sz w:val="24"/>
          <w:szCs w:val="24"/>
        </w:rPr>
        <w:t xml:space="preserve"> </w:t>
      </w:r>
      <w:r>
        <w:rPr>
          <w:color w:val="000000" w:themeColor="text1"/>
          <w:sz w:val="24"/>
          <w:szCs w:val="24"/>
        </w:rPr>
        <w:t>men som i praktiken missgynnar ett barn på grund av kön,</w:t>
      </w:r>
      <w:r w:rsidR="00855F47">
        <w:rPr>
          <w:color w:val="000000" w:themeColor="text1"/>
          <w:sz w:val="24"/>
          <w:szCs w:val="24"/>
        </w:rPr>
        <w:t xml:space="preserve"> </w:t>
      </w:r>
      <w:r>
        <w:rPr>
          <w:color w:val="000000" w:themeColor="text1"/>
          <w:sz w:val="24"/>
          <w:szCs w:val="24"/>
        </w:rPr>
        <w:t>etnisk tillhörighet,</w:t>
      </w:r>
      <w:r w:rsidR="00855F47">
        <w:rPr>
          <w:color w:val="000000" w:themeColor="text1"/>
          <w:sz w:val="24"/>
          <w:szCs w:val="24"/>
        </w:rPr>
        <w:t xml:space="preserve"> </w:t>
      </w:r>
      <w:proofErr w:type="gramStart"/>
      <w:r>
        <w:rPr>
          <w:color w:val="000000" w:themeColor="text1"/>
          <w:sz w:val="24"/>
          <w:szCs w:val="24"/>
        </w:rPr>
        <w:t>religion</w:t>
      </w:r>
      <w:r w:rsidR="00855F47">
        <w:rPr>
          <w:color w:val="000000" w:themeColor="text1"/>
          <w:sz w:val="24"/>
          <w:szCs w:val="24"/>
        </w:rPr>
        <w:t xml:space="preserve"> </w:t>
      </w:r>
      <w:r>
        <w:rPr>
          <w:color w:val="000000" w:themeColor="text1"/>
          <w:sz w:val="24"/>
          <w:szCs w:val="24"/>
        </w:rPr>
        <w:t>,</w:t>
      </w:r>
      <w:proofErr w:type="gramEnd"/>
      <w:r w:rsidR="00855F47">
        <w:rPr>
          <w:color w:val="000000" w:themeColor="text1"/>
          <w:sz w:val="24"/>
          <w:szCs w:val="24"/>
        </w:rPr>
        <w:t>eller annan trosuppfattning, funktionshinder, könsöverskridande identitet eller uttryck för ålder.</w:t>
      </w:r>
    </w:p>
    <w:p w:rsidR="00E87DAB" w:rsidRPr="000F601F" w:rsidRDefault="000F601F" w:rsidP="00E87DAB">
      <w:pPr>
        <w:rPr>
          <w:color w:val="000000" w:themeColor="text1"/>
          <w:sz w:val="24"/>
          <w:szCs w:val="24"/>
        </w:rPr>
      </w:pPr>
      <w:r>
        <w:rPr>
          <w:b/>
          <w:color w:val="000000" w:themeColor="text1"/>
          <w:sz w:val="24"/>
          <w:szCs w:val="24"/>
        </w:rPr>
        <w:t>Befogade tillsägelser</w:t>
      </w:r>
      <w:r w:rsidR="00E87DAB" w:rsidRPr="00E87DAB">
        <w:rPr>
          <w:color w:val="000000" w:themeColor="text1"/>
          <w:sz w:val="24"/>
          <w:szCs w:val="24"/>
        </w:rPr>
        <w:t xml:space="preserve"> </w:t>
      </w:r>
      <w:r w:rsidR="00E87DAB">
        <w:rPr>
          <w:color w:val="000000" w:themeColor="text1"/>
          <w:sz w:val="24"/>
          <w:szCs w:val="24"/>
        </w:rPr>
        <w:t>Förbudet för personal att utsätta barnen för kränkningar gäller naturligtvis inte tillrättavisning som är befogad för att upprätthålla ordning och god miljö, även om barnet kan uppleva tillrättavisningen som kränkande.</w:t>
      </w:r>
    </w:p>
    <w:p w:rsidR="000F601F" w:rsidRDefault="000F601F" w:rsidP="0067159F">
      <w:pPr>
        <w:rPr>
          <w:b/>
          <w:color w:val="000000" w:themeColor="text1"/>
          <w:sz w:val="24"/>
          <w:szCs w:val="24"/>
        </w:rPr>
      </w:pPr>
    </w:p>
    <w:p w:rsidR="00855F47" w:rsidRDefault="00855F47" w:rsidP="0067159F">
      <w:pPr>
        <w:rPr>
          <w:color w:val="000000" w:themeColor="text1"/>
          <w:sz w:val="24"/>
          <w:szCs w:val="24"/>
        </w:rPr>
      </w:pPr>
    </w:p>
    <w:p w:rsidR="00E87DAB" w:rsidRDefault="00E87DAB" w:rsidP="0067159F">
      <w:pPr>
        <w:rPr>
          <w:b/>
          <w:color w:val="000000" w:themeColor="text1"/>
          <w:sz w:val="24"/>
          <w:szCs w:val="24"/>
          <w:u w:val="single"/>
        </w:rPr>
      </w:pPr>
      <w:r>
        <w:rPr>
          <w:b/>
          <w:color w:val="000000" w:themeColor="text1"/>
          <w:sz w:val="24"/>
          <w:szCs w:val="24"/>
          <w:u w:val="single"/>
        </w:rPr>
        <w:lastRenderedPageBreak/>
        <w:t>Övergripande förebyggande åtgärder</w:t>
      </w:r>
    </w:p>
    <w:p w:rsidR="00E87DAB" w:rsidRDefault="00E87DAB" w:rsidP="00E87DAB">
      <w:pPr>
        <w:pStyle w:val="Liststycke"/>
        <w:numPr>
          <w:ilvl w:val="0"/>
          <w:numId w:val="13"/>
        </w:numPr>
        <w:rPr>
          <w:color w:val="000000" w:themeColor="text1"/>
          <w:sz w:val="24"/>
          <w:szCs w:val="24"/>
        </w:rPr>
      </w:pPr>
      <w:r>
        <w:rPr>
          <w:color w:val="000000" w:themeColor="text1"/>
          <w:sz w:val="24"/>
          <w:szCs w:val="24"/>
        </w:rPr>
        <w:t>Alla barn är alla pedagogers gemensamma ansvar.</w:t>
      </w:r>
    </w:p>
    <w:p w:rsidR="00E87DAB" w:rsidRDefault="00E87DAB" w:rsidP="00E87DAB">
      <w:pPr>
        <w:pStyle w:val="Liststycke"/>
        <w:rPr>
          <w:color w:val="000000" w:themeColor="text1"/>
          <w:sz w:val="24"/>
          <w:szCs w:val="24"/>
        </w:rPr>
      </w:pPr>
    </w:p>
    <w:p w:rsidR="00E87DAB" w:rsidRDefault="00E87DAB" w:rsidP="00E87DAB">
      <w:pPr>
        <w:pStyle w:val="Liststycke"/>
        <w:numPr>
          <w:ilvl w:val="0"/>
          <w:numId w:val="13"/>
        </w:numPr>
        <w:rPr>
          <w:color w:val="000000" w:themeColor="text1"/>
          <w:sz w:val="24"/>
          <w:szCs w:val="24"/>
        </w:rPr>
      </w:pPr>
      <w:r>
        <w:rPr>
          <w:color w:val="000000" w:themeColor="text1"/>
          <w:sz w:val="24"/>
          <w:szCs w:val="24"/>
        </w:rPr>
        <w:t>Pedagogerna arbetar för att utveckla goda relationer och trygga miljöer genom att ha tydliga regler och dagliga samtal om förhållningssätt och attityder.</w:t>
      </w:r>
    </w:p>
    <w:p w:rsidR="00E87DAB" w:rsidRPr="00E87DAB" w:rsidRDefault="00E87DAB" w:rsidP="00E87DAB">
      <w:pPr>
        <w:pStyle w:val="Liststycke"/>
        <w:rPr>
          <w:color w:val="000000" w:themeColor="text1"/>
          <w:sz w:val="24"/>
          <w:szCs w:val="24"/>
        </w:rPr>
      </w:pPr>
    </w:p>
    <w:p w:rsidR="00E87DAB" w:rsidRDefault="00E87DAB" w:rsidP="00E87DAB">
      <w:pPr>
        <w:pStyle w:val="Liststycke"/>
        <w:numPr>
          <w:ilvl w:val="0"/>
          <w:numId w:val="13"/>
        </w:numPr>
        <w:rPr>
          <w:color w:val="000000" w:themeColor="text1"/>
          <w:sz w:val="24"/>
          <w:szCs w:val="24"/>
        </w:rPr>
      </w:pPr>
      <w:r>
        <w:rPr>
          <w:color w:val="000000" w:themeColor="text1"/>
          <w:sz w:val="24"/>
          <w:szCs w:val="24"/>
        </w:rPr>
        <w:t xml:space="preserve">Barnen ges kunskap </w:t>
      </w:r>
      <w:r w:rsidR="00AC4328">
        <w:rPr>
          <w:color w:val="000000" w:themeColor="text1"/>
          <w:sz w:val="24"/>
          <w:szCs w:val="24"/>
        </w:rPr>
        <w:t>om såväl sina skyldigheter som sina rättigheter.</w:t>
      </w:r>
    </w:p>
    <w:p w:rsidR="00AC4328" w:rsidRPr="00AC4328" w:rsidRDefault="00AC4328" w:rsidP="00AC4328">
      <w:pPr>
        <w:pStyle w:val="Liststycke"/>
        <w:rPr>
          <w:color w:val="000000" w:themeColor="text1"/>
          <w:sz w:val="24"/>
          <w:szCs w:val="24"/>
        </w:rPr>
      </w:pPr>
    </w:p>
    <w:p w:rsidR="00AC4328" w:rsidRDefault="00AC4328" w:rsidP="00E87DAB">
      <w:pPr>
        <w:pStyle w:val="Liststycke"/>
        <w:numPr>
          <w:ilvl w:val="0"/>
          <w:numId w:val="13"/>
        </w:numPr>
        <w:rPr>
          <w:color w:val="000000" w:themeColor="text1"/>
          <w:sz w:val="24"/>
          <w:szCs w:val="24"/>
        </w:rPr>
      </w:pPr>
      <w:r>
        <w:rPr>
          <w:color w:val="000000" w:themeColor="text1"/>
          <w:sz w:val="24"/>
          <w:szCs w:val="24"/>
        </w:rPr>
        <w:t>Vi stimulerar barninflytande i den pedagogiska verksamheten.</w:t>
      </w:r>
    </w:p>
    <w:p w:rsidR="00AC4328" w:rsidRPr="00AC4328" w:rsidRDefault="00AC4328" w:rsidP="00AC4328">
      <w:pPr>
        <w:pStyle w:val="Liststycke"/>
        <w:rPr>
          <w:color w:val="000000" w:themeColor="text1"/>
          <w:sz w:val="24"/>
          <w:szCs w:val="24"/>
        </w:rPr>
      </w:pPr>
    </w:p>
    <w:p w:rsidR="00AC4328" w:rsidRDefault="00AC4328" w:rsidP="00E87DAB">
      <w:pPr>
        <w:pStyle w:val="Liststycke"/>
        <w:numPr>
          <w:ilvl w:val="0"/>
          <w:numId w:val="13"/>
        </w:numPr>
        <w:rPr>
          <w:color w:val="000000" w:themeColor="text1"/>
          <w:sz w:val="24"/>
          <w:szCs w:val="24"/>
        </w:rPr>
      </w:pPr>
      <w:r>
        <w:rPr>
          <w:color w:val="000000" w:themeColor="text1"/>
          <w:sz w:val="24"/>
          <w:szCs w:val="24"/>
        </w:rPr>
        <w:t>All personal reflekterar kring sina värderingar och sitt förhållningssätt till varandra och till barnen.</w:t>
      </w:r>
    </w:p>
    <w:p w:rsidR="00AC4328" w:rsidRPr="00AC4328" w:rsidRDefault="00AC4328" w:rsidP="00AC4328">
      <w:pPr>
        <w:pStyle w:val="Liststycke"/>
        <w:rPr>
          <w:color w:val="000000" w:themeColor="text1"/>
          <w:sz w:val="24"/>
          <w:szCs w:val="24"/>
        </w:rPr>
      </w:pPr>
    </w:p>
    <w:p w:rsidR="00AC4328" w:rsidRDefault="00AC4328" w:rsidP="00E87DAB">
      <w:pPr>
        <w:pStyle w:val="Liststycke"/>
        <w:numPr>
          <w:ilvl w:val="0"/>
          <w:numId w:val="13"/>
        </w:numPr>
        <w:rPr>
          <w:color w:val="000000" w:themeColor="text1"/>
          <w:sz w:val="24"/>
          <w:szCs w:val="24"/>
        </w:rPr>
      </w:pPr>
      <w:r>
        <w:rPr>
          <w:color w:val="000000" w:themeColor="text1"/>
          <w:sz w:val="24"/>
          <w:szCs w:val="24"/>
        </w:rPr>
        <w:t>Det finns alltid pedagoger närvarande i barnens inne och ute aktiviteter.</w:t>
      </w:r>
    </w:p>
    <w:p w:rsidR="00AC4328" w:rsidRPr="00AC4328" w:rsidRDefault="00AC4328" w:rsidP="00AC4328">
      <w:pPr>
        <w:pStyle w:val="Liststycke"/>
        <w:rPr>
          <w:color w:val="000000" w:themeColor="text1"/>
          <w:sz w:val="24"/>
          <w:szCs w:val="24"/>
        </w:rPr>
      </w:pPr>
    </w:p>
    <w:p w:rsidR="00AC4328" w:rsidRDefault="00AC4328" w:rsidP="00E87DAB">
      <w:pPr>
        <w:pStyle w:val="Liststycke"/>
        <w:numPr>
          <w:ilvl w:val="0"/>
          <w:numId w:val="13"/>
        </w:numPr>
        <w:rPr>
          <w:color w:val="000000" w:themeColor="text1"/>
          <w:sz w:val="24"/>
          <w:szCs w:val="24"/>
        </w:rPr>
      </w:pPr>
      <w:r>
        <w:rPr>
          <w:color w:val="000000" w:themeColor="text1"/>
          <w:sz w:val="24"/>
          <w:szCs w:val="24"/>
        </w:rPr>
        <w:t>Pedagogerna hjälper barnen att utveckla förmågan och viljan att ta ansvar för sig själv och samvaron i gruppen.</w:t>
      </w:r>
    </w:p>
    <w:p w:rsidR="00AC4328" w:rsidRPr="00AC4328" w:rsidRDefault="00AC4328" w:rsidP="00AC4328">
      <w:pPr>
        <w:pStyle w:val="Liststycke"/>
        <w:rPr>
          <w:color w:val="000000" w:themeColor="text1"/>
          <w:sz w:val="24"/>
          <w:szCs w:val="24"/>
        </w:rPr>
      </w:pPr>
    </w:p>
    <w:p w:rsidR="00AC4328" w:rsidRDefault="00AC4328" w:rsidP="00E87DAB">
      <w:pPr>
        <w:pStyle w:val="Liststycke"/>
        <w:numPr>
          <w:ilvl w:val="0"/>
          <w:numId w:val="13"/>
        </w:numPr>
        <w:rPr>
          <w:color w:val="000000" w:themeColor="text1"/>
          <w:sz w:val="24"/>
          <w:szCs w:val="24"/>
        </w:rPr>
      </w:pPr>
      <w:r>
        <w:rPr>
          <w:color w:val="000000" w:themeColor="text1"/>
          <w:sz w:val="24"/>
          <w:szCs w:val="24"/>
        </w:rPr>
        <w:t>Likabehandlingsplanen finns tillgänglig på förskolan och förskolans hemsida.</w:t>
      </w:r>
    </w:p>
    <w:p w:rsidR="00AC4328" w:rsidRPr="00AC4328" w:rsidRDefault="00AC4328" w:rsidP="00AC4328">
      <w:pPr>
        <w:pStyle w:val="Liststycke"/>
        <w:rPr>
          <w:color w:val="000000" w:themeColor="text1"/>
          <w:sz w:val="24"/>
          <w:szCs w:val="24"/>
        </w:rPr>
      </w:pPr>
    </w:p>
    <w:p w:rsidR="00AC4328" w:rsidRDefault="00AC4328" w:rsidP="00AC4328">
      <w:pPr>
        <w:rPr>
          <w:color w:val="000000" w:themeColor="text1"/>
          <w:sz w:val="24"/>
          <w:szCs w:val="24"/>
        </w:rPr>
      </w:pPr>
    </w:p>
    <w:p w:rsidR="00AC4328" w:rsidRDefault="00AC4328" w:rsidP="00AC4328">
      <w:pPr>
        <w:rPr>
          <w:color w:val="000000" w:themeColor="text1"/>
          <w:sz w:val="24"/>
          <w:szCs w:val="24"/>
        </w:rPr>
      </w:pPr>
    </w:p>
    <w:p w:rsidR="00AC4328" w:rsidRDefault="00AC4328" w:rsidP="00AC4328">
      <w:pPr>
        <w:rPr>
          <w:color w:val="000000" w:themeColor="text1"/>
          <w:sz w:val="24"/>
          <w:szCs w:val="24"/>
        </w:rPr>
      </w:pPr>
    </w:p>
    <w:p w:rsidR="00AC4328" w:rsidRDefault="00AC4328" w:rsidP="00AC4328">
      <w:pPr>
        <w:rPr>
          <w:color w:val="000000" w:themeColor="text1"/>
          <w:sz w:val="24"/>
          <w:szCs w:val="24"/>
        </w:rPr>
      </w:pPr>
    </w:p>
    <w:p w:rsidR="00AC4328" w:rsidRDefault="00AC4328" w:rsidP="00AC4328">
      <w:pPr>
        <w:rPr>
          <w:color w:val="000000" w:themeColor="text1"/>
          <w:sz w:val="24"/>
          <w:szCs w:val="24"/>
        </w:rPr>
      </w:pPr>
    </w:p>
    <w:p w:rsidR="00AC4328" w:rsidRDefault="00AC4328" w:rsidP="00AC4328">
      <w:pPr>
        <w:rPr>
          <w:color w:val="000000" w:themeColor="text1"/>
          <w:sz w:val="24"/>
          <w:szCs w:val="24"/>
        </w:rPr>
      </w:pPr>
    </w:p>
    <w:p w:rsidR="00AC4328" w:rsidRDefault="00AC4328" w:rsidP="00AC4328">
      <w:pPr>
        <w:rPr>
          <w:color w:val="000000" w:themeColor="text1"/>
          <w:sz w:val="24"/>
          <w:szCs w:val="24"/>
        </w:rPr>
      </w:pPr>
    </w:p>
    <w:p w:rsidR="00AC4328" w:rsidRDefault="00AC4328" w:rsidP="00AC4328">
      <w:pPr>
        <w:rPr>
          <w:color w:val="000000" w:themeColor="text1"/>
          <w:sz w:val="24"/>
          <w:szCs w:val="24"/>
        </w:rPr>
      </w:pPr>
    </w:p>
    <w:p w:rsidR="00AC4328" w:rsidRDefault="00AC4328" w:rsidP="00AC4328">
      <w:pPr>
        <w:rPr>
          <w:color w:val="000000" w:themeColor="text1"/>
          <w:sz w:val="24"/>
          <w:szCs w:val="24"/>
        </w:rPr>
      </w:pPr>
    </w:p>
    <w:p w:rsidR="00AC4328" w:rsidRDefault="00AC4328" w:rsidP="00AC4328">
      <w:pPr>
        <w:rPr>
          <w:color w:val="000000" w:themeColor="text1"/>
          <w:sz w:val="24"/>
          <w:szCs w:val="24"/>
        </w:rPr>
      </w:pPr>
    </w:p>
    <w:p w:rsidR="00AC4328" w:rsidRDefault="00AC4328" w:rsidP="00AC4328">
      <w:pPr>
        <w:rPr>
          <w:color w:val="000000" w:themeColor="text1"/>
          <w:sz w:val="24"/>
          <w:szCs w:val="24"/>
        </w:rPr>
      </w:pPr>
    </w:p>
    <w:p w:rsidR="00AC4328" w:rsidRDefault="00AC4328" w:rsidP="00AC4328">
      <w:pPr>
        <w:rPr>
          <w:color w:val="000000" w:themeColor="text1"/>
          <w:sz w:val="24"/>
          <w:szCs w:val="24"/>
        </w:rPr>
      </w:pPr>
    </w:p>
    <w:p w:rsidR="00AC4328" w:rsidRDefault="00AC4328" w:rsidP="00AC4328">
      <w:pPr>
        <w:rPr>
          <w:color w:val="000000" w:themeColor="text1"/>
          <w:sz w:val="24"/>
          <w:szCs w:val="24"/>
        </w:rPr>
      </w:pPr>
    </w:p>
    <w:p w:rsidR="00AC4328" w:rsidRDefault="00AC4328" w:rsidP="00AC4328">
      <w:pPr>
        <w:rPr>
          <w:color w:val="000000" w:themeColor="text1"/>
          <w:sz w:val="24"/>
          <w:szCs w:val="24"/>
        </w:rPr>
      </w:pPr>
    </w:p>
    <w:p w:rsidR="00AC4328" w:rsidRDefault="008C3C91" w:rsidP="00AC4328">
      <w:pPr>
        <w:rPr>
          <w:b/>
          <w:color w:val="000000" w:themeColor="text1"/>
          <w:sz w:val="24"/>
          <w:szCs w:val="24"/>
          <w:u w:val="single"/>
        </w:rPr>
      </w:pPr>
      <w:r>
        <w:rPr>
          <w:b/>
          <w:color w:val="000000" w:themeColor="text1"/>
          <w:sz w:val="24"/>
          <w:szCs w:val="24"/>
          <w:u w:val="single"/>
        </w:rPr>
        <w:lastRenderedPageBreak/>
        <w:t>Förskolans ansvar utifrån diskrimineringsgrunderna</w:t>
      </w:r>
    </w:p>
    <w:p w:rsidR="008C3C91" w:rsidRDefault="008C3C91" w:rsidP="00AC4328">
      <w:pPr>
        <w:rPr>
          <w:color w:val="000000" w:themeColor="text1"/>
          <w:sz w:val="24"/>
          <w:szCs w:val="24"/>
        </w:rPr>
      </w:pPr>
      <w:r>
        <w:rPr>
          <w:color w:val="000000" w:themeColor="text1"/>
          <w:sz w:val="24"/>
          <w:szCs w:val="24"/>
        </w:rPr>
        <w:t>Etnisk tillhörighet</w:t>
      </w:r>
    </w:p>
    <w:p w:rsidR="008C3C91" w:rsidRPr="008C3C91" w:rsidRDefault="008C3C91" w:rsidP="008C3C91">
      <w:pPr>
        <w:pStyle w:val="Liststycke"/>
        <w:numPr>
          <w:ilvl w:val="0"/>
          <w:numId w:val="15"/>
        </w:numPr>
        <w:rPr>
          <w:color w:val="000000" w:themeColor="text1"/>
          <w:sz w:val="24"/>
          <w:szCs w:val="24"/>
        </w:rPr>
      </w:pPr>
      <w:r>
        <w:rPr>
          <w:b/>
          <w:color w:val="000000" w:themeColor="text1"/>
          <w:sz w:val="24"/>
          <w:szCs w:val="24"/>
        </w:rPr>
        <w:t>Alla barn har samma möjligheter oavsett hudfärg eller etnisktillhörighet.</w:t>
      </w:r>
    </w:p>
    <w:p w:rsidR="008C3C91" w:rsidRDefault="008C3C91" w:rsidP="008C3C91">
      <w:pPr>
        <w:rPr>
          <w:color w:val="000000" w:themeColor="text1"/>
          <w:sz w:val="24"/>
          <w:szCs w:val="24"/>
        </w:rPr>
      </w:pPr>
    </w:p>
    <w:p w:rsidR="008C3C91" w:rsidRDefault="008C3C91" w:rsidP="008C3C91">
      <w:pPr>
        <w:rPr>
          <w:color w:val="000000" w:themeColor="text1"/>
          <w:sz w:val="24"/>
          <w:szCs w:val="24"/>
        </w:rPr>
      </w:pPr>
      <w:r>
        <w:rPr>
          <w:color w:val="000000" w:themeColor="text1"/>
          <w:sz w:val="24"/>
          <w:szCs w:val="24"/>
        </w:rPr>
        <w:t>Funktionsnedsättning</w:t>
      </w:r>
    </w:p>
    <w:p w:rsidR="008C3C91" w:rsidRDefault="008C3C91" w:rsidP="008C3C91">
      <w:pPr>
        <w:pStyle w:val="Liststycke"/>
        <w:numPr>
          <w:ilvl w:val="0"/>
          <w:numId w:val="15"/>
        </w:numPr>
        <w:rPr>
          <w:b/>
          <w:color w:val="000000" w:themeColor="text1"/>
          <w:sz w:val="24"/>
          <w:szCs w:val="24"/>
        </w:rPr>
      </w:pPr>
      <w:r w:rsidRPr="008C3C91">
        <w:rPr>
          <w:b/>
          <w:color w:val="000000" w:themeColor="text1"/>
          <w:sz w:val="24"/>
          <w:szCs w:val="24"/>
        </w:rPr>
        <w:t>Alla barn har tillgång till likvärdig förskoleverksamhet efter egna behov oavsett funktionsnedsättning</w:t>
      </w:r>
      <w:r>
        <w:rPr>
          <w:b/>
          <w:color w:val="000000" w:themeColor="text1"/>
          <w:sz w:val="24"/>
          <w:szCs w:val="24"/>
        </w:rPr>
        <w:t xml:space="preserve">. Vi har en god förskolemiljö och planerar den pedagogiska verksamheten så att barnen kan fokusera och utveckla </w:t>
      </w:r>
      <w:proofErr w:type="gramStart"/>
      <w:r>
        <w:rPr>
          <w:b/>
          <w:color w:val="000000" w:themeColor="text1"/>
          <w:sz w:val="24"/>
          <w:szCs w:val="24"/>
        </w:rPr>
        <w:t>sin</w:t>
      </w:r>
      <w:r w:rsidR="00AF5C0B">
        <w:rPr>
          <w:b/>
          <w:color w:val="000000" w:themeColor="text1"/>
          <w:sz w:val="24"/>
          <w:szCs w:val="24"/>
        </w:rPr>
        <w:t>a  egna</w:t>
      </w:r>
      <w:proofErr w:type="gramEnd"/>
      <w:r w:rsidR="00AF5C0B">
        <w:rPr>
          <w:b/>
          <w:color w:val="000000" w:themeColor="text1"/>
          <w:sz w:val="24"/>
          <w:szCs w:val="24"/>
        </w:rPr>
        <w:t xml:space="preserve"> förmågor, färdigheter och kunskaper.</w:t>
      </w:r>
    </w:p>
    <w:p w:rsidR="00AF5C0B" w:rsidRDefault="00AF5C0B" w:rsidP="00AF5C0B">
      <w:pPr>
        <w:ind w:left="720"/>
        <w:rPr>
          <w:color w:val="000000" w:themeColor="text1"/>
          <w:sz w:val="24"/>
          <w:szCs w:val="24"/>
        </w:rPr>
      </w:pPr>
      <w:r>
        <w:rPr>
          <w:color w:val="000000" w:themeColor="text1"/>
          <w:sz w:val="24"/>
          <w:szCs w:val="24"/>
        </w:rPr>
        <w:t>När vi upptäcker ett barn med särskilt behov, startas en eller f</w:t>
      </w:r>
      <w:r w:rsidR="001A7D8E">
        <w:rPr>
          <w:color w:val="000000" w:themeColor="text1"/>
          <w:sz w:val="24"/>
          <w:szCs w:val="24"/>
        </w:rPr>
        <w:t>lera utredningar av lämplig pro</w:t>
      </w:r>
      <w:r>
        <w:rPr>
          <w:color w:val="000000" w:themeColor="text1"/>
          <w:sz w:val="24"/>
          <w:szCs w:val="24"/>
        </w:rPr>
        <w:t>fes</w:t>
      </w:r>
      <w:r w:rsidR="001A7D8E">
        <w:rPr>
          <w:color w:val="000000" w:themeColor="text1"/>
          <w:sz w:val="24"/>
          <w:szCs w:val="24"/>
        </w:rPr>
        <w:t>s</w:t>
      </w:r>
      <w:r>
        <w:rPr>
          <w:color w:val="000000" w:themeColor="text1"/>
          <w:sz w:val="24"/>
          <w:szCs w:val="24"/>
        </w:rPr>
        <w:t>ion.</w:t>
      </w:r>
      <w:r w:rsidR="001A7D8E">
        <w:rPr>
          <w:color w:val="000000" w:themeColor="text1"/>
          <w:sz w:val="24"/>
          <w:szCs w:val="24"/>
        </w:rPr>
        <w:t xml:space="preserve"> </w:t>
      </w:r>
      <w:proofErr w:type="gramStart"/>
      <w:r>
        <w:rPr>
          <w:color w:val="000000" w:themeColor="text1"/>
          <w:sz w:val="24"/>
          <w:szCs w:val="24"/>
        </w:rPr>
        <w:t>Föräldrar  och</w:t>
      </w:r>
      <w:proofErr w:type="gramEnd"/>
      <w:r>
        <w:rPr>
          <w:color w:val="000000" w:themeColor="text1"/>
          <w:sz w:val="24"/>
          <w:szCs w:val="24"/>
        </w:rPr>
        <w:t xml:space="preserve"> berörd personal</w:t>
      </w:r>
      <w:r w:rsidR="001A7D8E">
        <w:rPr>
          <w:color w:val="000000" w:themeColor="text1"/>
          <w:sz w:val="24"/>
          <w:szCs w:val="24"/>
        </w:rPr>
        <w:t xml:space="preserve"> kallas till ett samtal där stödåtgärder beslutas och barnets behov sätts i centrum.</w:t>
      </w:r>
    </w:p>
    <w:p w:rsidR="001A7D8E" w:rsidRDefault="001A7D8E" w:rsidP="001A7D8E">
      <w:pPr>
        <w:rPr>
          <w:color w:val="000000" w:themeColor="text1"/>
          <w:sz w:val="24"/>
          <w:szCs w:val="24"/>
        </w:rPr>
      </w:pPr>
      <w:r>
        <w:rPr>
          <w:color w:val="000000" w:themeColor="text1"/>
          <w:sz w:val="24"/>
          <w:szCs w:val="24"/>
        </w:rPr>
        <w:t>Kön, könsidentitet och könsuttryck</w:t>
      </w:r>
    </w:p>
    <w:p w:rsidR="001A7D8E" w:rsidRPr="001A7D8E" w:rsidRDefault="001A7D8E" w:rsidP="001A7D8E">
      <w:pPr>
        <w:pStyle w:val="Liststycke"/>
        <w:numPr>
          <w:ilvl w:val="0"/>
          <w:numId w:val="15"/>
        </w:numPr>
        <w:rPr>
          <w:color w:val="000000" w:themeColor="text1"/>
          <w:sz w:val="24"/>
          <w:szCs w:val="24"/>
        </w:rPr>
      </w:pPr>
      <w:r>
        <w:rPr>
          <w:b/>
          <w:color w:val="000000" w:themeColor="text1"/>
          <w:sz w:val="24"/>
          <w:szCs w:val="24"/>
        </w:rPr>
        <w:t xml:space="preserve">Alla barn har samma möjligheter att </w:t>
      </w:r>
      <w:proofErr w:type="gramStart"/>
      <w:r>
        <w:rPr>
          <w:b/>
          <w:color w:val="000000" w:themeColor="text1"/>
          <w:sz w:val="24"/>
          <w:szCs w:val="24"/>
        </w:rPr>
        <w:t>utveckla  sina</w:t>
      </w:r>
      <w:proofErr w:type="gramEnd"/>
      <w:r>
        <w:rPr>
          <w:b/>
          <w:color w:val="000000" w:themeColor="text1"/>
          <w:sz w:val="24"/>
          <w:szCs w:val="24"/>
        </w:rPr>
        <w:t xml:space="preserve"> förmågor och intressen  utan att bli hämmade av traditionella könsmönster.</w:t>
      </w:r>
    </w:p>
    <w:p w:rsidR="001A7D8E" w:rsidRDefault="001A7D8E" w:rsidP="001A7D8E">
      <w:pPr>
        <w:ind w:left="720"/>
        <w:rPr>
          <w:color w:val="000000" w:themeColor="text1"/>
          <w:sz w:val="24"/>
          <w:szCs w:val="24"/>
        </w:rPr>
      </w:pPr>
      <w:r>
        <w:rPr>
          <w:color w:val="000000" w:themeColor="text1"/>
          <w:sz w:val="24"/>
          <w:szCs w:val="24"/>
        </w:rPr>
        <w:t>Alla barn erbjuds ett varierat utbud av pedagogiskt material och en varierad milj</w:t>
      </w:r>
      <w:r w:rsidR="00121117">
        <w:rPr>
          <w:color w:val="000000" w:themeColor="text1"/>
          <w:sz w:val="24"/>
          <w:szCs w:val="24"/>
        </w:rPr>
        <w:t>ö</w:t>
      </w:r>
      <w:r>
        <w:rPr>
          <w:color w:val="000000" w:themeColor="text1"/>
          <w:sz w:val="24"/>
          <w:szCs w:val="24"/>
        </w:rPr>
        <w:t>. Pedagogerna ges möjlighet till diskussioner och reflektioner kring sitt förhållningssätt.</w:t>
      </w:r>
    </w:p>
    <w:p w:rsidR="001A7D8E" w:rsidRDefault="001A7D8E" w:rsidP="001A7D8E">
      <w:pPr>
        <w:rPr>
          <w:color w:val="000000" w:themeColor="text1"/>
          <w:sz w:val="24"/>
          <w:szCs w:val="24"/>
        </w:rPr>
      </w:pPr>
      <w:r>
        <w:rPr>
          <w:color w:val="000000" w:themeColor="text1"/>
          <w:sz w:val="24"/>
          <w:szCs w:val="24"/>
        </w:rPr>
        <w:t>Religioner</w:t>
      </w:r>
    </w:p>
    <w:p w:rsidR="001A7D8E" w:rsidRPr="00F52BFB" w:rsidRDefault="00F52BFB" w:rsidP="001A7D8E">
      <w:pPr>
        <w:pStyle w:val="Liststycke"/>
        <w:numPr>
          <w:ilvl w:val="0"/>
          <w:numId w:val="15"/>
        </w:numPr>
        <w:rPr>
          <w:color w:val="000000" w:themeColor="text1"/>
          <w:sz w:val="24"/>
          <w:szCs w:val="24"/>
        </w:rPr>
      </w:pPr>
      <w:r>
        <w:rPr>
          <w:b/>
          <w:color w:val="000000" w:themeColor="text1"/>
          <w:sz w:val="24"/>
          <w:szCs w:val="24"/>
        </w:rPr>
        <w:t>Alla barn har rätt till sin religiösa tillhörighet och trosuppfattning</w:t>
      </w:r>
    </w:p>
    <w:p w:rsidR="00F52BFB" w:rsidRDefault="00F52BFB" w:rsidP="00F52BFB">
      <w:pPr>
        <w:ind w:left="720"/>
        <w:rPr>
          <w:color w:val="000000" w:themeColor="text1"/>
          <w:sz w:val="24"/>
          <w:szCs w:val="24"/>
        </w:rPr>
      </w:pPr>
      <w:r>
        <w:rPr>
          <w:color w:val="000000" w:themeColor="text1"/>
          <w:sz w:val="24"/>
          <w:szCs w:val="24"/>
        </w:rPr>
        <w:t>Vi respekterar andra kulturers uttrycksformer.</w:t>
      </w:r>
    </w:p>
    <w:p w:rsidR="00F52BFB" w:rsidRDefault="00F52BFB" w:rsidP="00F52BFB">
      <w:pPr>
        <w:rPr>
          <w:color w:val="000000" w:themeColor="text1"/>
          <w:sz w:val="24"/>
          <w:szCs w:val="24"/>
        </w:rPr>
      </w:pPr>
      <w:r>
        <w:rPr>
          <w:color w:val="000000" w:themeColor="text1"/>
          <w:sz w:val="24"/>
          <w:szCs w:val="24"/>
        </w:rPr>
        <w:t>Sexualitet</w:t>
      </w:r>
    </w:p>
    <w:p w:rsidR="00F52BFB" w:rsidRDefault="00F52BFB" w:rsidP="00F52BFB">
      <w:pPr>
        <w:pStyle w:val="Liststycke"/>
        <w:numPr>
          <w:ilvl w:val="0"/>
          <w:numId w:val="15"/>
        </w:numPr>
        <w:rPr>
          <w:b/>
          <w:color w:val="000000" w:themeColor="text1"/>
          <w:sz w:val="24"/>
          <w:szCs w:val="24"/>
        </w:rPr>
      </w:pPr>
      <w:r w:rsidRPr="00F52BFB">
        <w:rPr>
          <w:b/>
          <w:color w:val="000000" w:themeColor="text1"/>
          <w:sz w:val="24"/>
          <w:szCs w:val="24"/>
        </w:rPr>
        <w:t xml:space="preserve">Alla </w:t>
      </w:r>
      <w:r>
        <w:rPr>
          <w:b/>
          <w:color w:val="000000" w:themeColor="text1"/>
          <w:sz w:val="24"/>
          <w:szCs w:val="24"/>
        </w:rPr>
        <w:t>respekteras oavsett sexuell läggning.</w:t>
      </w:r>
    </w:p>
    <w:p w:rsidR="00F52BFB" w:rsidRDefault="00F52BFB" w:rsidP="00F52BFB">
      <w:pPr>
        <w:rPr>
          <w:color w:val="000000" w:themeColor="text1"/>
          <w:sz w:val="24"/>
          <w:szCs w:val="24"/>
        </w:rPr>
      </w:pPr>
      <w:r w:rsidRPr="00F52BFB">
        <w:rPr>
          <w:color w:val="000000" w:themeColor="text1"/>
          <w:sz w:val="24"/>
          <w:szCs w:val="24"/>
        </w:rPr>
        <w:t>Ålder</w:t>
      </w:r>
    </w:p>
    <w:p w:rsidR="00F52BFB" w:rsidRPr="00F52BFB" w:rsidRDefault="00F52BFB" w:rsidP="00F52BFB">
      <w:pPr>
        <w:pStyle w:val="Liststycke"/>
        <w:numPr>
          <w:ilvl w:val="0"/>
          <w:numId w:val="15"/>
        </w:numPr>
        <w:rPr>
          <w:color w:val="000000" w:themeColor="text1"/>
          <w:sz w:val="24"/>
          <w:szCs w:val="24"/>
        </w:rPr>
      </w:pPr>
      <w:r>
        <w:rPr>
          <w:b/>
          <w:color w:val="000000" w:themeColor="text1"/>
          <w:sz w:val="24"/>
          <w:szCs w:val="24"/>
        </w:rPr>
        <w:t>Allas lika värde oavsett ålder</w:t>
      </w:r>
    </w:p>
    <w:p w:rsidR="00F52BFB" w:rsidRDefault="006F6ED4" w:rsidP="006F6ED4">
      <w:pPr>
        <w:ind w:left="720"/>
        <w:rPr>
          <w:color w:val="000000" w:themeColor="text1"/>
          <w:sz w:val="24"/>
          <w:szCs w:val="24"/>
        </w:rPr>
      </w:pPr>
      <w:r>
        <w:rPr>
          <w:color w:val="000000" w:themeColor="text1"/>
          <w:sz w:val="24"/>
          <w:szCs w:val="24"/>
        </w:rPr>
        <w:t>Med ökad ålder stiger förtroende, ansvaret och förväntningarna.</w:t>
      </w:r>
    </w:p>
    <w:p w:rsidR="006F6ED4" w:rsidRDefault="006F6ED4" w:rsidP="006F6ED4">
      <w:pPr>
        <w:rPr>
          <w:color w:val="000000" w:themeColor="text1"/>
          <w:sz w:val="24"/>
          <w:szCs w:val="24"/>
        </w:rPr>
      </w:pPr>
      <w:r>
        <w:rPr>
          <w:color w:val="000000" w:themeColor="text1"/>
          <w:sz w:val="24"/>
          <w:szCs w:val="24"/>
        </w:rPr>
        <w:t>Annan kränkande behandling</w:t>
      </w:r>
    </w:p>
    <w:p w:rsidR="006F6ED4" w:rsidRPr="006F6ED4" w:rsidRDefault="006F6ED4" w:rsidP="006F6ED4">
      <w:pPr>
        <w:pStyle w:val="Liststycke"/>
        <w:numPr>
          <w:ilvl w:val="0"/>
          <w:numId w:val="15"/>
        </w:numPr>
        <w:rPr>
          <w:color w:val="000000" w:themeColor="text1"/>
          <w:sz w:val="24"/>
          <w:szCs w:val="24"/>
        </w:rPr>
      </w:pPr>
      <w:r>
        <w:rPr>
          <w:b/>
          <w:color w:val="000000" w:themeColor="text1"/>
          <w:sz w:val="24"/>
          <w:szCs w:val="24"/>
        </w:rPr>
        <w:t>Ingen form av kränkning eller mobbning får förekomma på förskolan</w:t>
      </w:r>
    </w:p>
    <w:p w:rsidR="006F6ED4" w:rsidRPr="006F6ED4" w:rsidRDefault="006F6ED4" w:rsidP="006F6ED4">
      <w:pPr>
        <w:ind w:left="720"/>
        <w:rPr>
          <w:color w:val="000000" w:themeColor="text1"/>
          <w:sz w:val="24"/>
          <w:szCs w:val="24"/>
        </w:rPr>
      </w:pPr>
      <w:r>
        <w:rPr>
          <w:color w:val="000000" w:themeColor="text1"/>
          <w:sz w:val="24"/>
          <w:szCs w:val="24"/>
        </w:rPr>
        <w:t>Vi har gemensamt framtagna värdegrundsregler och ordningsregler.</w:t>
      </w:r>
      <w:r w:rsidR="002669E2">
        <w:rPr>
          <w:color w:val="000000" w:themeColor="text1"/>
          <w:sz w:val="24"/>
          <w:szCs w:val="24"/>
        </w:rPr>
        <w:t xml:space="preserve"> </w:t>
      </w:r>
      <w:proofErr w:type="gramStart"/>
      <w:r>
        <w:rPr>
          <w:color w:val="000000" w:themeColor="text1"/>
          <w:sz w:val="24"/>
          <w:szCs w:val="24"/>
        </w:rPr>
        <w:t>Vi  arbetar</w:t>
      </w:r>
      <w:proofErr w:type="gramEnd"/>
      <w:r>
        <w:rPr>
          <w:color w:val="000000" w:themeColor="text1"/>
          <w:sz w:val="24"/>
          <w:szCs w:val="24"/>
        </w:rPr>
        <w:t xml:space="preserve"> för ett gemensamt förhållningssätt och vi agerar mot alla former av krän</w:t>
      </w:r>
      <w:r w:rsidR="002669E2">
        <w:rPr>
          <w:color w:val="000000" w:themeColor="text1"/>
          <w:sz w:val="24"/>
          <w:szCs w:val="24"/>
        </w:rPr>
        <w:t>kningar.</w:t>
      </w:r>
    </w:p>
    <w:p w:rsidR="006F6ED4" w:rsidRPr="00F52BFB" w:rsidRDefault="006F6ED4" w:rsidP="006F6ED4">
      <w:pPr>
        <w:ind w:left="720"/>
        <w:rPr>
          <w:color w:val="000000" w:themeColor="text1"/>
          <w:sz w:val="24"/>
          <w:szCs w:val="24"/>
        </w:rPr>
      </w:pPr>
    </w:p>
    <w:p w:rsidR="00EF12CF" w:rsidRDefault="00EF12CF" w:rsidP="00EF12CF">
      <w:pPr>
        <w:pStyle w:val="Normalwebb"/>
        <w:spacing w:before="0" w:beforeAutospacing="0" w:after="0" w:afterAutospacing="0"/>
        <w:rPr>
          <w:rFonts w:ascii="Calibri" w:hAnsi="Calibri"/>
          <w:sz w:val="22"/>
          <w:szCs w:val="22"/>
        </w:rPr>
      </w:pPr>
      <w:r>
        <w:rPr>
          <w:rFonts w:ascii="Calibri" w:hAnsi="Calibri"/>
          <w:sz w:val="22"/>
          <w:szCs w:val="22"/>
        </w:rPr>
        <w:t> </w:t>
      </w:r>
    </w:p>
    <w:p w:rsidR="00EF12CF" w:rsidRDefault="00EF12CF" w:rsidP="00EF12CF">
      <w:pPr>
        <w:pStyle w:val="Normalwebb"/>
        <w:spacing w:before="0" w:beforeAutospacing="0" w:after="0" w:afterAutospacing="0"/>
        <w:rPr>
          <w:rFonts w:asciiTheme="minorHAnsi" w:hAnsiTheme="minorHAnsi"/>
          <w:b/>
          <w:u w:val="single"/>
        </w:rPr>
      </w:pPr>
      <w:r>
        <w:rPr>
          <w:rFonts w:asciiTheme="minorHAnsi" w:hAnsiTheme="minorHAnsi"/>
          <w:b/>
          <w:u w:val="single"/>
        </w:rPr>
        <w:t>Handlingspl</w:t>
      </w:r>
      <w:r w:rsidRPr="00EF12CF">
        <w:rPr>
          <w:rFonts w:asciiTheme="minorHAnsi" w:hAnsiTheme="minorHAnsi"/>
          <w:b/>
          <w:u w:val="single"/>
        </w:rPr>
        <w:t xml:space="preserve">an vid </w:t>
      </w:r>
      <w:r>
        <w:rPr>
          <w:rFonts w:asciiTheme="minorHAnsi" w:hAnsiTheme="minorHAnsi"/>
          <w:b/>
          <w:u w:val="single"/>
        </w:rPr>
        <w:t>mobbni</w:t>
      </w:r>
      <w:r w:rsidRPr="00EF12CF">
        <w:rPr>
          <w:rFonts w:asciiTheme="minorHAnsi" w:hAnsiTheme="minorHAnsi"/>
          <w:b/>
          <w:u w:val="single"/>
        </w:rPr>
        <w:t xml:space="preserve">ng. </w:t>
      </w:r>
      <w:proofErr w:type="gramStart"/>
      <w:r w:rsidRPr="00EF12CF">
        <w:rPr>
          <w:rFonts w:asciiTheme="minorHAnsi" w:hAnsiTheme="minorHAnsi"/>
          <w:b/>
          <w:u w:val="single"/>
        </w:rPr>
        <w:t>konflikter och kr</w:t>
      </w:r>
      <w:r>
        <w:rPr>
          <w:rFonts w:asciiTheme="minorHAnsi" w:hAnsiTheme="minorHAnsi"/>
          <w:b/>
          <w:u w:val="single"/>
        </w:rPr>
        <w:t>ä</w:t>
      </w:r>
      <w:r w:rsidRPr="00EF12CF">
        <w:rPr>
          <w:rFonts w:asciiTheme="minorHAnsi" w:hAnsiTheme="minorHAnsi"/>
          <w:b/>
          <w:u w:val="single"/>
        </w:rPr>
        <w:t>nkande behandling.</w:t>
      </w:r>
      <w:proofErr w:type="gramEnd"/>
      <w:r w:rsidRPr="00EF12CF">
        <w:rPr>
          <w:rFonts w:asciiTheme="minorHAnsi" w:hAnsiTheme="minorHAnsi"/>
          <w:b/>
          <w:u w:val="single"/>
        </w:rPr>
        <w:t xml:space="preserve"> </w:t>
      </w:r>
    </w:p>
    <w:p w:rsidR="00EF12CF" w:rsidRPr="00EF12CF" w:rsidRDefault="00EF12CF" w:rsidP="00EF12CF">
      <w:pPr>
        <w:pStyle w:val="Normalwebb"/>
        <w:spacing w:before="0" w:beforeAutospacing="0" w:after="0" w:afterAutospacing="0"/>
        <w:rPr>
          <w:rFonts w:asciiTheme="minorHAnsi" w:hAnsiTheme="minorHAnsi"/>
          <w:b/>
          <w:u w:val="single"/>
        </w:rPr>
      </w:pPr>
    </w:p>
    <w:p w:rsidR="00EF12CF" w:rsidRPr="00EF12CF" w:rsidRDefault="00EF12CF" w:rsidP="00EF12CF">
      <w:pPr>
        <w:pStyle w:val="Normalwebb"/>
        <w:spacing w:before="0" w:beforeAutospacing="0" w:after="0" w:afterAutospacing="0"/>
        <w:rPr>
          <w:rFonts w:asciiTheme="minorHAnsi" w:hAnsiTheme="minorHAnsi"/>
        </w:rPr>
      </w:pPr>
      <w:r w:rsidRPr="00EF12CF">
        <w:rPr>
          <w:rFonts w:asciiTheme="minorHAnsi" w:hAnsiTheme="minorHAnsi"/>
        </w:rPr>
        <w:t xml:space="preserve">Alla vuxna på förskolan tar direkt tag i alla typer av kränkande behandling som de ser. Vid varje enskilt fall görs </w:t>
      </w:r>
      <w:r>
        <w:rPr>
          <w:rFonts w:asciiTheme="minorHAnsi" w:hAnsiTheme="minorHAnsi"/>
        </w:rPr>
        <w:t>e</w:t>
      </w:r>
      <w:r w:rsidRPr="00EF12CF">
        <w:rPr>
          <w:rFonts w:asciiTheme="minorHAnsi" w:hAnsiTheme="minorHAnsi"/>
        </w:rPr>
        <w:t xml:space="preserve">n bedömning av hur allvarlig kränkningen är. Det mesta bör vi reda ut på förskolan direkt genom att agera kraftfullt och </w:t>
      </w:r>
    </w:p>
    <w:p w:rsidR="00EF12CF" w:rsidRDefault="00EF12CF" w:rsidP="00EF12CF">
      <w:pPr>
        <w:pStyle w:val="Normalwebb"/>
        <w:spacing w:before="0" w:beforeAutospacing="0" w:after="0" w:afterAutospacing="0"/>
        <w:rPr>
          <w:rFonts w:asciiTheme="minorHAnsi" w:hAnsiTheme="minorHAnsi"/>
        </w:rPr>
      </w:pPr>
      <w:r w:rsidRPr="00EF12CF">
        <w:rPr>
          <w:rFonts w:asciiTheme="minorHAnsi" w:hAnsiTheme="minorHAnsi"/>
        </w:rPr>
        <w:t xml:space="preserve">snabbt! </w:t>
      </w:r>
    </w:p>
    <w:p w:rsidR="00EF12CF" w:rsidRPr="00EF12CF" w:rsidRDefault="00EF12CF" w:rsidP="00EF12CF">
      <w:pPr>
        <w:pStyle w:val="Normalwebb"/>
        <w:spacing w:before="0" w:beforeAutospacing="0" w:after="0" w:afterAutospacing="0"/>
        <w:rPr>
          <w:rFonts w:asciiTheme="minorHAnsi" w:hAnsiTheme="minorHAnsi"/>
        </w:rPr>
      </w:pPr>
    </w:p>
    <w:p w:rsidR="00EF12CF" w:rsidRPr="00121117" w:rsidRDefault="00121117" w:rsidP="00121117">
      <w:pPr>
        <w:pStyle w:val="Normalwebb"/>
        <w:spacing w:before="0" w:beforeAutospacing="0" w:after="0" w:afterAutospacing="0"/>
        <w:rPr>
          <w:rFonts w:asciiTheme="minorHAnsi" w:hAnsiTheme="minorHAnsi"/>
        </w:rPr>
      </w:pPr>
      <w:proofErr w:type="gramStart"/>
      <w:r>
        <w:rPr>
          <w:rFonts w:asciiTheme="minorHAnsi" w:hAnsiTheme="minorHAnsi"/>
        </w:rPr>
        <w:t>1 .</w:t>
      </w:r>
      <w:r w:rsidR="00EF12CF" w:rsidRPr="00121117">
        <w:rPr>
          <w:rFonts w:asciiTheme="minorHAnsi" w:hAnsiTheme="minorHAnsi"/>
        </w:rPr>
        <w:t>Tillsägelse</w:t>
      </w:r>
      <w:proofErr w:type="gramEnd"/>
      <w:r w:rsidR="00EF12CF" w:rsidRPr="00121117">
        <w:rPr>
          <w:rFonts w:asciiTheme="minorHAnsi" w:hAnsiTheme="minorHAnsi"/>
        </w:rPr>
        <w:t xml:space="preserve"> - pedagogen som bevittnar händelsen/får vetskap om tar ett samtal med barnet/barnen direkt och försöker lösa konflikten direkt. </w:t>
      </w:r>
    </w:p>
    <w:p w:rsidR="00EF12CF" w:rsidRDefault="00EF12CF" w:rsidP="00EF12CF">
      <w:pPr>
        <w:pStyle w:val="Normalwebb"/>
        <w:spacing w:before="0" w:beforeAutospacing="0" w:after="0" w:afterAutospacing="0"/>
        <w:rPr>
          <w:rFonts w:asciiTheme="minorHAnsi" w:hAnsiTheme="minorHAnsi"/>
        </w:rPr>
      </w:pPr>
    </w:p>
    <w:p w:rsidR="00EF12CF" w:rsidRPr="00EF12CF" w:rsidRDefault="00EF12CF" w:rsidP="00EF12CF">
      <w:pPr>
        <w:pStyle w:val="Normalwebb"/>
        <w:spacing w:before="0" w:beforeAutospacing="0" w:after="0" w:afterAutospacing="0"/>
        <w:rPr>
          <w:rFonts w:asciiTheme="minorHAnsi" w:hAnsiTheme="minorHAnsi"/>
        </w:rPr>
      </w:pPr>
      <w:r w:rsidRPr="00EF12CF">
        <w:rPr>
          <w:rFonts w:asciiTheme="minorHAnsi" w:hAnsiTheme="minorHAnsi"/>
        </w:rPr>
        <w:t xml:space="preserve">2. Informera övriga pedagoger om situationen som uppstått. </w:t>
      </w:r>
    </w:p>
    <w:p w:rsidR="00EF12CF" w:rsidRDefault="00EF12CF" w:rsidP="00EF12CF">
      <w:pPr>
        <w:pStyle w:val="Normalwebb"/>
        <w:spacing w:before="0" w:beforeAutospacing="0" w:after="0" w:afterAutospacing="0"/>
        <w:rPr>
          <w:rFonts w:asciiTheme="minorHAnsi" w:hAnsiTheme="minorHAnsi"/>
        </w:rPr>
      </w:pPr>
    </w:p>
    <w:p w:rsidR="00EF12CF" w:rsidRPr="00EF12CF" w:rsidRDefault="00EF12CF" w:rsidP="00EF12CF">
      <w:pPr>
        <w:pStyle w:val="Normalwebb"/>
        <w:spacing w:before="0" w:beforeAutospacing="0" w:after="0" w:afterAutospacing="0"/>
        <w:rPr>
          <w:rFonts w:asciiTheme="minorHAnsi" w:hAnsiTheme="minorHAnsi"/>
        </w:rPr>
      </w:pPr>
      <w:r w:rsidRPr="00EF12CF">
        <w:rPr>
          <w:rFonts w:asciiTheme="minorHAnsi" w:hAnsiTheme="minorHAnsi"/>
        </w:rPr>
        <w:t xml:space="preserve">3. Pratar med föräldrarna om det inträffade. </w:t>
      </w:r>
    </w:p>
    <w:p w:rsidR="00EF12CF" w:rsidRDefault="00EF12CF" w:rsidP="00EF12CF">
      <w:pPr>
        <w:pStyle w:val="Normalwebb"/>
        <w:spacing w:before="0" w:beforeAutospacing="0" w:after="0" w:afterAutospacing="0"/>
        <w:rPr>
          <w:rFonts w:asciiTheme="minorHAnsi" w:hAnsiTheme="minorHAnsi"/>
        </w:rPr>
      </w:pPr>
    </w:p>
    <w:p w:rsidR="00EF12CF" w:rsidRPr="00EF12CF" w:rsidRDefault="00EF12CF" w:rsidP="00EF12CF">
      <w:pPr>
        <w:pStyle w:val="Normalwebb"/>
        <w:spacing w:before="0" w:beforeAutospacing="0" w:after="0" w:afterAutospacing="0"/>
        <w:rPr>
          <w:rFonts w:asciiTheme="minorHAnsi" w:hAnsiTheme="minorHAnsi"/>
        </w:rPr>
      </w:pPr>
      <w:r w:rsidRPr="00EF12CF">
        <w:rPr>
          <w:rFonts w:asciiTheme="minorHAnsi" w:hAnsiTheme="minorHAnsi"/>
        </w:rPr>
        <w:t xml:space="preserve">4. Tillbudsrapport skrivs om fysisk skada uppstått. Vi dokumenterar </w:t>
      </w:r>
    </w:p>
    <w:p w:rsidR="00EF12CF" w:rsidRPr="00EF12CF" w:rsidRDefault="00EF12CF" w:rsidP="00EF12CF">
      <w:pPr>
        <w:pStyle w:val="Normalwebb"/>
        <w:spacing w:before="0" w:beforeAutospacing="0" w:after="0" w:afterAutospacing="0"/>
        <w:rPr>
          <w:rFonts w:asciiTheme="minorHAnsi" w:hAnsiTheme="minorHAnsi"/>
        </w:rPr>
      </w:pPr>
      <w:r w:rsidRPr="00EF12CF">
        <w:rPr>
          <w:rFonts w:asciiTheme="minorHAnsi" w:hAnsiTheme="minorHAnsi"/>
        </w:rPr>
        <w:t xml:space="preserve">återkommande mobbning, kränkningar och konflikter. </w:t>
      </w:r>
    </w:p>
    <w:p w:rsidR="00EF12CF" w:rsidRDefault="00EF12CF" w:rsidP="00EF12CF">
      <w:pPr>
        <w:pStyle w:val="Normalwebb"/>
        <w:spacing w:before="0" w:beforeAutospacing="0" w:after="0" w:afterAutospacing="0"/>
        <w:rPr>
          <w:rFonts w:asciiTheme="minorHAnsi" w:hAnsiTheme="minorHAnsi"/>
        </w:rPr>
      </w:pPr>
    </w:p>
    <w:p w:rsidR="00EF12CF" w:rsidRPr="00EF12CF" w:rsidRDefault="00EF12CF" w:rsidP="00EF12CF">
      <w:pPr>
        <w:pStyle w:val="Normalwebb"/>
        <w:spacing w:before="0" w:beforeAutospacing="0" w:after="0" w:afterAutospacing="0"/>
        <w:rPr>
          <w:rFonts w:asciiTheme="minorHAnsi" w:hAnsiTheme="minorHAnsi"/>
        </w:rPr>
      </w:pPr>
      <w:r w:rsidRPr="00EF12CF">
        <w:rPr>
          <w:rFonts w:asciiTheme="minorHAnsi" w:hAnsiTheme="minorHAnsi"/>
        </w:rPr>
        <w:t xml:space="preserve">5. Informerar förskolechefen. </w:t>
      </w:r>
    </w:p>
    <w:p w:rsidR="00EF12CF" w:rsidRDefault="00EF12CF" w:rsidP="00EF12CF">
      <w:pPr>
        <w:pStyle w:val="Normalwebb"/>
        <w:spacing w:before="0" w:beforeAutospacing="0" w:after="0" w:afterAutospacing="0"/>
        <w:rPr>
          <w:rFonts w:asciiTheme="minorHAnsi" w:hAnsiTheme="minorHAnsi"/>
        </w:rPr>
      </w:pPr>
    </w:p>
    <w:p w:rsidR="00EF12CF" w:rsidRPr="00EF12CF" w:rsidRDefault="00EF12CF" w:rsidP="00EF12CF">
      <w:pPr>
        <w:pStyle w:val="Normalwebb"/>
        <w:spacing w:before="0" w:beforeAutospacing="0" w:after="0" w:afterAutospacing="0"/>
        <w:rPr>
          <w:rFonts w:asciiTheme="minorHAnsi" w:hAnsiTheme="minorHAnsi"/>
        </w:rPr>
      </w:pPr>
      <w:r w:rsidRPr="00EF12CF">
        <w:rPr>
          <w:rFonts w:asciiTheme="minorHAnsi" w:hAnsiTheme="minorHAnsi"/>
        </w:rPr>
        <w:t xml:space="preserve">6. </w:t>
      </w:r>
      <w:r>
        <w:rPr>
          <w:rFonts w:asciiTheme="minorHAnsi" w:hAnsiTheme="minorHAnsi"/>
        </w:rPr>
        <w:t>D</w:t>
      </w:r>
      <w:r w:rsidRPr="00EF12CF">
        <w:rPr>
          <w:rFonts w:asciiTheme="minorHAnsi" w:hAnsiTheme="minorHAnsi"/>
        </w:rPr>
        <w:t xml:space="preserve">e barn som vant utsatta för kränkande behandling kan behöva stöd för att återfå självkänslan. Det kan ges av pedagogerna. </w:t>
      </w:r>
      <w:r>
        <w:rPr>
          <w:rFonts w:asciiTheme="minorHAnsi" w:hAnsiTheme="minorHAnsi"/>
        </w:rPr>
        <w:t>Ä</w:t>
      </w:r>
      <w:r w:rsidRPr="00EF12CF">
        <w:rPr>
          <w:rFonts w:asciiTheme="minorHAnsi" w:hAnsiTheme="minorHAnsi"/>
        </w:rPr>
        <w:t xml:space="preserve">ven de/det barn som kränkt kan behöva fortsatt stöd. Viktigt att följa upp hur </w:t>
      </w:r>
    </w:p>
    <w:p w:rsidR="00EF12CF" w:rsidRPr="00EF12CF" w:rsidRDefault="00EF12CF" w:rsidP="00EF12CF">
      <w:pPr>
        <w:pStyle w:val="Normalwebb"/>
        <w:spacing w:before="0" w:beforeAutospacing="0" w:after="0" w:afterAutospacing="0"/>
        <w:rPr>
          <w:rFonts w:asciiTheme="minorHAnsi" w:hAnsiTheme="minorHAnsi"/>
        </w:rPr>
      </w:pPr>
      <w:r w:rsidRPr="00EF12CF">
        <w:rPr>
          <w:rFonts w:asciiTheme="minorHAnsi" w:hAnsiTheme="minorHAnsi"/>
        </w:rPr>
        <w:t xml:space="preserve">barnet/barnen och familjerna mår- </w:t>
      </w:r>
      <w:r>
        <w:rPr>
          <w:rFonts w:asciiTheme="minorHAnsi" w:hAnsiTheme="minorHAnsi"/>
        </w:rPr>
        <w:t>ä</w:t>
      </w:r>
      <w:r w:rsidRPr="00EF12CF">
        <w:rPr>
          <w:rFonts w:asciiTheme="minorHAnsi" w:hAnsiTheme="minorHAnsi"/>
        </w:rPr>
        <w:t xml:space="preserve">ven på lang sikt. </w:t>
      </w:r>
    </w:p>
    <w:p w:rsidR="00EF12CF" w:rsidRDefault="00EF12CF" w:rsidP="00EF12CF">
      <w:pPr>
        <w:pStyle w:val="Normalwebb"/>
        <w:spacing w:before="0" w:beforeAutospacing="0" w:after="0" w:afterAutospacing="0"/>
        <w:rPr>
          <w:rFonts w:asciiTheme="minorHAnsi" w:hAnsiTheme="minorHAnsi"/>
          <w:u w:val="single"/>
        </w:rPr>
      </w:pPr>
    </w:p>
    <w:p w:rsidR="00EF12CF" w:rsidRPr="00121117" w:rsidRDefault="00EF12CF" w:rsidP="00EF12CF">
      <w:pPr>
        <w:pStyle w:val="Normalwebb"/>
        <w:spacing w:before="0" w:beforeAutospacing="0" w:after="0" w:afterAutospacing="0"/>
        <w:rPr>
          <w:rFonts w:asciiTheme="minorHAnsi" w:hAnsiTheme="minorHAnsi"/>
          <w:b/>
          <w:u w:val="single"/>
        </w:rPr>
      </w:pPr>
      <w:r w:rsidRPr="00121117">
        <w:rPr>
          <w:rFonts w:asciiTheme="minorHAnsi" w:hAnsiTheme="minorHAnsi"/>
          <w:b/>
          <w:u w:val="single"/>
        </w:rPr>
        <w:t xml:space="preserve">Utvärdering av likabehandlingsplanen </w:t>
      </w:r>
    </w:p>
    <w:p w:rsidR="00EF12CF" w:rsidRDefault="00EF12CF" w:rsidP="00EF12CF">
      <w:pPr>
        <w:pStyle w:val="Normalwebb"/>
        <w:spacing w:before="0" w:beforeAutospacing="0" w:after="0" w:afterAutospacing="0"/>
        <w:rPr>
          <w:rFonts w:asciiTheme="minorHAnsi" w:hAnsiTheme="minorHAnsi"/>
        </w:rPr>
      </w:pPr>
    </w:p>
    <w:p w:rsidR="00EF12CF" w:rsidRPr="00EF12CF" w:rsidRDefault="00EF12CF" w:rsidP="00EF12CF">
      <w:pPr>
        <w:pStyle w:val="Normalwebb"/>
        <w:spacing w:before="0" w:beforeAutospacing="0" w:after="0" w:afterAutospacing="0"/>
        <w:rPr>
          <w:rFonts w:asciiTheme="minorHAnsi" w:hAnsiTheme="minorHAnsi"/>
        </w:rPr>
      </w:pPr>
      <w:r w:rsidRPr="00EF12CF">
        <w:rPr>
          <w:rFonts w:asciiTheme="minorHAnsi" w:hAnsiTheme="minorHAnsi"/>
        </w:rPr>
        <w:t>• L</w:t>
      </w:r>
      <w:r>
        <w:rPr>
          <w:rFonts w:asciiTheme="minorHAnsi" w:hAnsiTheme="minorHAnsi"/>
        </w:rPr>
        <w:t>ikabehandlingsplanens arbete följs upp och utvärde</w:t>
      </w:r>
      <w:r w:rsidRPr="00EF12CF">
        <w:rPr>
          <w:rFonts w:asciiTheme="minorHAnsi" w:hAnsiTheme="minorHAnsi"/>
        </w:rPr>
        <w:t xml:space="preserve">ras i </w:t>
      </w:r>
    </w:p>
    <w:p w:rsidR="00EF12CF" w:rsidRPr="00EF12CF" w:rsidRDefault="00EF12CF" w:rsidP="00EF12CF">
      <w:pPr>
        <w:pStyle w:val="Normalwebb"/>
        <w:spacing w:before="0" w:beforeAutospacing="0" w:after="0" w:afterAutospacing="0"/>
        <w:rPr>
          <w:rFonts w:asciiTheme="minorHAnsi" w:hAnsiTheme="minorHAnsi"/>
        </w:rPr>
      </w:pPr>
      <w:r w:rsidRPr="00EF12CF">
        <w:rPr>
          <w:rFonts w:asciiTheme="minorHAnsi" w:hAnsiTheme="minorHAnsi"/>
        </w:rPr>
        <w:t xml:space="preserve">Förskolans årliga kvalitetsredovisning. </w:t>
      </w:r>
    </w:p>
    <w:p w:rsidR="008C3C91" w:rsidRPr="008C3C91" w:rsidRDefault="008C3C91" w:rsidP="008C3C91">
      <w:pPr>
        <w:pStyle w:val="Liststycke"/>
        <w:rPr>
          <w:b/>
          <w:color w:val="000000" w:themeColor="text1"/>
          <w:sz w:val="24"/>
          <w:szCs w:val="24"/>
        </w:rPr>
      </w:pPr>
    </w:p>
    <w:p w:rsidR="00AC4328" w:rsidRDefault="00AC4328" w:rsidP="00AC4328">
      <w:pPr>
        <w:rPr>
          <w:color w:val="000000" w:themeColor="text1"/>
          <w:sz w:val="24"/>
          <w:szCs w:val="24"/>
        </w:rPr>
      </w:pPr>
    </w:p>
    <w:p w:rsidR="00AC4328" w:rsidRDefault="00AC4328" w:rsidP="00AC4328">
      <w:pPr>
        <w:rPr>
          <w:color w:val="000000" w:themeColor="text1"/>
          <w:sz w:val="24"/>
          <w:szCs w:val="24"/>
        </w:rPr>
      </w:pPr>
    </w:p>
    <w:p w:rsidR="00AC4328" w:rsidRDefault="00AC4328" w:rsidP="00AC4328">
      <w:pPr>
        <w:rPr>
          <w:color w:val="000000" w:themeColor="text1"/>
          <w:sz w:val="24"/>
          <w:szCs w:val="24"/>
        </w:rPr>
      </w:pPr>
    </w:p>
    <w:p w:rsidR="00AC4328" w:rsidRPr="00AC4328" w:rsidRDefault="00AC4328" w:rsidP="00AC4328">
      <w:pPr>
        <w:rPr>
          <w:color w:val="000000" w:themeColor="text1"/>
          <w:sz w:val="24"/>
          <w:szCs w:val="24"/>
        </w:rPr>
      </w:pPr>
    </w:p>
    <w:p w:rsidR="00E87DAB" w:rsidRPr="00E87DAB" w:rsidRDefault="00E87DAB" w:rsidP="00E87DAB">
      <w:pPr>
        <w:pStyle w:val="Liststycke"/>
        <w:rPr>
          <w:color w:val="000000" w:themeColor="text1"/>
          <w:sz w:val="24"/>
          <w:szCs w:val="24"/>
        </w:rPr>
      </w:pPr>
    </w:p>
    <w:p w:rsidR="00E87DAB" w:rsidRDefault="00E87DAB" w:rsidP="00E87DAB">
      <w:pPr>
        <w:pStyle w:val="Liststycke"/>
        <w:rPr>
          <w:color w:val="000000" w:themeColor="text1"/>
          <w:sz w:val="24"/>
          <w:szCs w:val="24"/>
        </w:rPr>
      </w:pPr>
    </w:p>
    <w:p w:rsidR="00E87DAB" w:rsidRPr="00E87DAB" w:rsidRDefault="00E87DAB" w:rsidP="00E87DAB">
      <w:pPr>
        <w:pStyle w:val="Liststycke"/>
        <w:rPr>
          <w:color w:val="000000" w:themeColor="text1"/>
          <w:sz w:val="24"/>
          <w:szCs w:val="24"/>
        </w:rPr>
      </w:pPr>
    </w:p>
    <w:p w:rsidR="00F66C73" w:rsidRPr="00F66C73" w:rsidRDefault="00F66C73" w:rsidP="00F66C73">
      <w:pPr>
        <w:rPr>
          <w:color w:val="000000" w:themeColor="text1"/>
          <w:sz w:val="24"/>
          <w:szCs w:val="24"/>
        </w:rPr>
      </w:pPr>
    </w:p>
    <w:sectPr w:rsidR="00F66C73" w:rsidRPr="00F66C73" w:rsidSect="000F601F">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1D8" w:rsidRDefault="00D501D8" w:rsidP="007843CC">
      <w:pPr>
        <w:spacing w:after="0" w:line="240" w:lineRule="auto"/>
      </w:pPr>
      <w:r>
        <w:separator/>
      </w:r>
    </w:p>
  </w:endnote>
  <w:endnote w:type="continuationSeparator" w:id="0">
    <w:p w:rsidR="00D501D8" w:rsidRDefault="00D501D8" w:rsidP="007843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1D8" w:rsidRDefault="00D501D8" w:rsidP="007843CC">
      <w:pPr>
        <w:spacing w:after="0" w:line="240" w:lineRule="auto"/>
      </w:pPr>
      <w:r>
        <w:separator/>
      </w:r>
    </w:p>
  </w:footnote>
  <w:footnote w:type="continuationSeparator" w:id="0">
    <w:p w:rsidR="00D501D8" w:rsidRDefault="00D501D8" w:rsidP="007843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80160"/>
    <w:multiLevelType w:val="hybridMultilevel"/>
    <w:tmpl w:val="C28E45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9162354"/>
    <w:multiLevelType w:val="hybridMultilevel"/>
    <w:tmpl w:val="3252E0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32614A8"/>
    <w:multiLevelType w:val="hybridMultilevel"/>
    <w:tmpl w:val="4C9C5D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9420442"/>
    <w:multiLevelType w:val="hybridMultilevel"/>
    <w:tmpl w:val="93A476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9E746FF"/>
    <w:multiLevelType w:val="hybridMultilevel"/>
    <w:tmpl w:val="C03AFF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A2E5DBA"/>
    <w:multiLevelType w:val="hybridMultilevel"/>
    <w:tmpl w:val="E5B4C7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0E451D4"/>
    <w:multiLevelType w:val="hybridMultilevel"/>
    <w:tmpl w:val="F85439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28A286D"/>
    <w:multiLevelType w:val="hybridMultilevel"/>
    <w:tmpl w:val="2D9C24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2C439F4"/>
    <w:multiLevelType w:val="hybridMultilevel"/>
    <w:tmpl w:val="213E9E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2FD5A0F"/>
    <w:multiLevelType w:val="hybridMultilevel"/>
    <w:tmpl w:val="993E7B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71A64E1"/>
    <w:multiLevelType w:val="hybridMultilevel"/>
    <w:tmpl w:val="95288E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C6C11C5"/>
    <w:multiLevelType w:val="hybridMultilevel"/>
    <w:tmpl w:val="C3B47D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F64595E"/>
    <w:multiLevelType w:val="hybridMultilevel"/>
    <w:tmpl w:val="49B046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717158E8"/>
    <w:multiLevelType w:val="hybridMultilevel"/>
    <w:tmpl w:val="AA749654"/>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14">
    <w:nsid w:val="76D06A3B"/>
    <w:multiLevelType w:val="hybridMultilevel"/>
    <w:tmpl w:val="39361F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D22555B"/>
    <w:multiLevelType w:val="hybridMultilevel"/>
    <w:tmpl w:val="8D52EE5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9"/>
  </w:num>
  <w:num w:numId="5">
    <w:abstractNumId w:val="8"/>
  </w:num>
  <w:num w:numId="6">
    <w:abstractNumId w:val="10"/>
  </w:num>
  <w:num w:numId="7">
    <w:abstractNumId w:val="7"/>
  </w:num>
  <w:num w:numId="8">
    <w:abstractNumId w:val="4"/>
  </w:num>
  <w:num w:numId="9">
    <w:abstractNumId w:val="15"/>
  </w:num>
  <w:num w:numId="10">
    <w:abstractNumId w:val="13"/>
  </w:num>
  <w:num w:numId="11">
    <w:abstractNumId w:val="5"/>
  </w:num>
  <w:num w:numId="12">
    <w:abstractNumId w:val="1"/>
  </w:num>
  <w:num w:numId="13">
    <w:abstractNumId w:val="14"/>
  </w:num>
  <w:num w:numId="14">
    <w:abstractNumId w:val="11"/>
  </w:num>
  <w:num w:numId="15">
    <w:abstractNumId w:val="6"/>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304"/>
  <w:hyphenationZone w:val="425"/>
  <w:characterSpacingControl w:val="doNotCompress"/>
  <w:hdrShapeDefaults>
    <o:shapedefaults v:ext="edit" spidmax="32770"/>
  </w:hdrShapeDefaults>
  <w:footnotePr>
    <w:footnote w:id="-1"/>
    <w:footnote w:id="0"/>
  </w:footnotePr>
  <w:endnotePr>
    <w:endnote w:id="-1"/>
    <w:endnote w:id="0"/>
  </w:endnotePr>
  <w:compat/>
  <w:rsids>
    <w:rsidRoot w:val="00226CAF"/>
    <w:rsid w:val="00003A98"/>
    <w:rsid w:val="00072E3E"/>
    <w:rsid w:val="0008780F"/>
    <w:rsid w:val="000F07F4"/>
    <w:rsid w:val="000F601F"/>
    <w:rsid w:val="00121117"/>
    <w:rsid w:val="001A7D8E"/>
    <w:rsid w:val="0022045D"/>
    <w:rsid w:val="00226CAF"/>
    <w:rsid w:val="00265D76"/>
    <w:rsid w:val="002669E2"/>
    <w:rsid w:val="00302E13"/>
    <w:rsid w:val="00336212"/>
    <w:rsid w:val="003B4D2A"/>
    <w:rsid w:val="0047492D"/>
    <w:rsid w:val="00492730"/>
    <w:rsid w:val="004A5167"/>
    <w:rsid w:val="004C5231"/>
    <w:rsid w:val="004F57B0"/>
    <w:rsid w:val="004F6640"/>
    <w:rsid w:val="00561C5E"/>
    <w:rsid w:val="005B4755"/>
    <w:rsid w:val="005D18AF"/>
    <w:rsid w:val="00622612"/>
    <w:rsid w:val="0067159F"/>
    <w:rsid w:val="00680EC6"/>
    <w:rsid w:val="006F6ED4"/>
    <w:rsid w:val="007843CC"/>
    <w:rsid w:val="00794D43"/>
    <w:rsid w:val="00855F47"/>
    <w:rsid w:val="008A170F"/>
    <w:rsid w:val="008C3C91"/>
    <w:rsid w:val="008D1E7D"/>
    <w:rsid w:val="00900553"/>
    <w:rsid w:val="00916EA6"/>
    <w:rsid w:val="009222F5"/>
    <w:rsid w:val="00A04144"/>
    <w:rsid w:val="00A15FAA"/>
    <w:rsid w:val="00A2130B"/>
    <w:rsid w:val="00A43BD2"/>
    <w:rsid w:val="00A81BFF"/>
    <w:rsid w:val="00AB2F5A"/>
    <w:rsid w:val="00AC4328"/>
    <w:rsid w:val="00AF5C0B"/>
    <w:rsid w:val="00B32587"/>
    <w:rsid w:val="00C171CD"/>
    <w:rsid w:val="00C263A1"/>
    <w:rsid w:val="00C37951"/>
    <w:rsid w:val="00CA2743"/>
    <w:rsid w:val="00CA35F0"/>
    <w:rsid w:val="00D13972"/>
    <w:rsid w:val="00D501D8"/>
    <w:rsid w:val="00DA0E0C"/>
    <w:rsid w:val="00DD01CF"/>
    <w:rsid w:val="00E31844"/>
    <w:rsid w:val="00E76ED0"/>
    <w:rsid w:val="00E87DAB"/>
    <w:rsid w:val="00EF12CF"/>
    <w:rsid w:val="00F27064"/>
    <w:rsid w:val="00F456E0"/>
    <w:rsid w:val="00F52BFB"/>
    <w:rsid w:val="00F66C73"/>
    <w:rsid w:val="00F96D1A"/>
    <w:rsid w:val="00FE237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743"/>
  </w:style>
  <w:style w:type="paragraph" w:styleId="Rubrik2">
    <w:name w:val="heading 2"/>
    <w:basedOn w:val="Normal"/>
    <w:next w:val="Normal"/>
    <w:link w:val="Rubrik2Char"/>
    <w:uiPriority w:val="9"/>
    <w:unhideWhenUsed/>
    <w:qFormat/>
    <w:rsid w:val="00855F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92730"/>
    <w:pPr>
      <w:ind w:left="720"/>
      <w:contextualSpacing/>
    </w:pPr>
  </w:style>
  <w:style w:type="paragraph" w:styleId="Sidhuvud">
    <w:name w:val="header"/>
    <w:basedOn w:val="Normal"/>
    <w:link w:val="SidhuvudChar"/>
    <w:uiPriority w:val="99"/>
    <w:semiHidden/>
    <w:unhideWhenUsed/>
    <w:rsid w:val="007843CC"/>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7843CC"/>
  </w:style>
  <w:style w:type="paragraph" w:styleId="Sidfot">
    <w:name w:val="footer"/>
    <w:basedOn w:val="Normal"/>
    <w:link w:val="SidfotChar"/>
    <w:uiPriority w:val="99"/>
    <w:semiHidden/>
    <w:unhideWhenUsed/>
    <w:rsid w:val="007843CC"/>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7843CC"/>
  </w:style>
  <w:style w:type="paragraph" w:styleId="Ballongtext">
    <w:name w:val="Balloon Text"/>
    <w:basedOn w:val="Normal"/>
    <w:link w:val="BallongtextChar"/>
    <w:uiPriority w:val="99"/>
    <w:semiHidden/>
    <w:unhideWhenUsed/>
    <w:rsid w:val="00E76ED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76ED0"/>
    <w:rPr>
      <w:rFonts w:ascii="Tahoma" w:hAnsi="Tahoma" w:cs="Tahoma"/>
      <w:sz w:val="16"/>
      <w:szCs w:val="16"/>
    </w:rPr>
  </w:style>
  <w:style w:type="character" w:customStyle="1" w:styleId="Rubrik2Char">
    <w:name w:val="Rubrik 2 Char"/>
    <w:basedOn w:val="Standardstycketeckensnitt"/>
    <w:link w:val="Rubrik2"/>
    <w:uiPriority w:val="9"/>
    <w:rsid w:val="00855F47"/>
    <w:rPr>
      <w:rFonts w:asciiTheme="majorHAnsi" w:eastAsiaTheme="majorEastAsia" w:hAnsiTheme="majorHAnsi" w:cstheme="majorBidi"/>
      <w:b/>
      <w:bCs/>
      <w:color w:val="4F81BD" w:themeColor="accent1"/>
      <w:sz w:val="26"/>
      <w:szCs w:val="26"/>
    </w:rPr>
  </w:style>
  <w:style w:type="paragraph" w:styleId="Normalwebb">
    <w:name w:val="Normal (Web)"/>
    <w:basedOn w:val="Normal"/>
    <w:uiPriority w:val="99"/>
    <w:semiHidden/>
    <w:unhideWhenUsed/>
    <w:rsid w:val="00EF12CF"/>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144981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1228</Words>
  <Characters>6511</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Solstigen</dc:creator>
  <cp:lastModifiedBy>Personal</cp:lastModifiedBy>
  <cp:revision>2</cp:revision>
  <cp:lastPrinted>2013-03-11T14:32:00Z</cp:lastPrinted>
  <dcterms:created xsi:type="dcterms:W3CDTF">2016-01-15T13:26:00Z</dcterms:created>
  <dcterms:modified xsi:type="dcterms:W3CDTF">2016-01-15T13:26:00Z</dcterms:modified>
</cp:coreProperties>
</file>